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CC" w:rsidRDefault="00F17FCC" w:rsidP="00F17FCC">
      <w:pPr>
        <w:tabs>
          <w:tab w:val="left" w:pos="3675"/>
        </w:tabs>
        <w:spacing w:line="360" w:lineRule="auto"/>
        <w:ind w:left="2520"/>
      </w:pPr>
      <w:r>
        <w:t xml:space="preserve">   «</w:t>
      </w:r>
      <w:r w:rsidRPr="00E84E74">
        <w:rPr>
          <w:b/>
        </w:rPr>
        <w:t>Учимся играя</w:t>
      </w:r>
      <w:r>
        <w:t>»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  Одну из важнейших ролей в процессе развития ребёнка играет разработка мелкой мускулатуры пальцев, другими словами, мелкая моторика. Она помогает малышу легко справляться с письменными заданиями и без проблем строить устную речь. Дело в том, что в головном мозге человека есть центры, отвечающие за речь и движения пальцев рук, которые расположены очень близко друг к другу. Поэтому, стимулируя мелкую моторику и активизируя тем самым соответствующие отделы мозга, оказывается влияние и на соседние зоны, отвечающие за речь. Кроме того, движение для ребёнка – это способ познания мира. Значит, чем точнее чётче будут детские движения, тем глубже и осмысленнее произойдёт знакомство ребёнка с окружающим миром.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   К сожалению </w:t>
      </w:r>
      <w:proofErr w:type="gramStart"/>
      <w:r>
        <w:t>сегодня</w:t>
      </w:r>
      <w:proofErr w:type="gramEnd"/>
      <w:r>
        <w:t xml:space="preserve"> родители уделяют недостаточно вниманию развитию мелкой моторики у малышей, в итоге проблемы с координацией у ребёнка обнаруживаются только в школе, когда он, пытаясь одновременно научиться держать карандаш и запомнить то, что ему говорит учитель, начинает получать плохие отметки.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   Чтобы избежать подобных проблем, начинайте заботиться о мелкой моторике своей крохи с самого раннего возраста. Можно просто массировать пальчики, нужно приучать </w:t>
      </w:r>
      <w:proofErr w:type="gramStart"/>
      <w:r>
        <w:t>самостоятельно</w:t>
      </w:r>
      <w:proofErr w:type="gramEnd"/>
      <w:r>
        <w:t xml:space="preserve"> застёгивать и расстегивать пуговицы или завязывать шнурки.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   Для дошкольников подобные упражнения лучше всего превратить в игру, чтобы ребёнок выполнял их старательно и с интересом, а не по принуждению родителей. Но наиболее эффективными и полезными станут эти игры в том случае, если в процессе включится вся семья!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  <w:rPr>
          <w:b/>
        </w:rPr>
      </w:pPr>
      <w:r>
        <w:t xml:space="preserve">   Приведём пример</w:t>
      </w:r>
      <w:r w:rsidRPr="00B34DC6">
        <w:rPr>
          <w:b/>
        </w:rPr>
        <w:t>: Игры с рисованием.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   Если у ребёнка плохо развита мелкая моторика и ему трудно </w:t>
      </w:r>
      <w:proofErr w:type="gramStart"/>
      <w:r>
        <w:t>обучаться</w:t>
      </w:r>
      <w:proofErr w:type="gramEnd"/>
      <w:r>
        <w:t xml:space="preserve"> письму, то можно поиграть в игры с рисованием. </w:t>
      </w:r>
      <w:proofErr w:type="gramStart"/>
      <w:r>
        <w:t>Скажем, обводить наперегонки квадратики или кружочки или продвинуться нарисованному заранее лабиринту (наиболее интересно, когда ребёнок рисует лабиринт для родителя, а родитель – для ребёнка.</w:t>
      </w:r>
      <w:proofErr w:type="gramEnd"/>
      <w:r>
        <w:t xml:space="preserve"> </w:t>
      </w:r>
      <w:proofErr w:type="gramStart"/>
      <w:r>
        <w:t>И каждый старается нарисовать позапутаннее).</w:t>
      </w:r>
      <w:proofErr w:type="gramEnd"/>
      <w:r>
        <w:t xml:space="preserve"> Сейчас в продаже есть много разных трафаретов всевозможных геометрических фигур и животных, но их так же легко изготовить самим</w:t>
      </w:r>
      <w:proofErr w:type="gramStart"/>
      <w:r>
        <w:t xml:space="preserve"> .</w:t>
      </w:r>
      <w:proofErr w:type="gramEnd"/>
      <w:r>
        <w:t xml:space="preserve"> </w:t>
      </w: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</w:p>
    <w:p w:rsidR="00F17FCC" w:rsidRDefault="00F17FCC" w:rsidP="00F17FCC">
      <w:pPr>
        <w:tabs>
          <w:tab w:val="left" w:pos="3675"/>
        </w:tabs>
        <w:spacing w:line="360" w:lineRule="auto"/>
        <w:ind w:left="-180"/>
        <w:jc w:val="both"/>
      </w:pPr>
    </w:p>
    <w:p w:rsidR="00342F08" w:rsidRDefault="00F17FCC" w:rsidP="00F17FCC">
      <w:pPr>
        <w:tabs>
          <w:tab w:val="left" w:pos="3675"/>
        </w:tabs>
        <w:spacing w:line="360" w:lineRule="auto"/>
        <w:ind w:left="-180"/>
        <w:jc w:val="both"/>
      </w:pPr>
      <w:r>
        <w:t xml:space="preserve">Литература: Журнал «Единственной маме на свете» для Тольяттинских мам и их детей. Март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sectPr w:rsidR="00342F08" w:rsidSect="00C8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FCC"/>
    <w:rsid w:val="00342F08"/>
    <w:rsid w:val="00C85E0E"/>
    <w:rsid w:val="00E443FC"/>
    <w:rsid w:val="00F1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2014-11-12T08:42:00Z</dcterms:created>
  <dcterms:modified xsi:type="dcterms:W3CDTF">2014-11-15T14:06:00Z</dcterms:modified>
</cp:coreProperties>
</file>