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3F" w:rsidRPr="003F0E1A" w:rsidRDefault="006B243F" w:rsidP="006B243F">
      <w:pPr>
        <w:pStyle w:val="a3"/>
        <w:spacing w:line="360" w:lineRule="auto"/>
        <w:jc w:val="center"/>
        <w:rPr>
          <w:b/>
          <w:sz w:val="28"/>
        </w:rPr>
      </w:pPr>
      <w:r w:rsidRPr="003F0E1A">
        <w:rPr>
          <w:b/>
          <w:sz w:val="28"/>
        </w:rPr>
        <w:t>Обучаем детей управлять своим поведением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Рекомендации: 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Взрослым желательно привлекать ребёнка к совместному обсуждению проблемы (в детском саду можно поговорить с детьми, сидя в кругу, об их чувствах и переживаниях в волнующих ситуациях). Желательно, чтобы каждый ребёнок сказал вслух о том, чего он боится. Предложить детям нарисовать свои страхи, а потом в кругу, показав рисунок, рассказать о них.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 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Нельзя сравнивать детей друг с другом – это приём категорически запрещён (когда речь идёт о тревожных детях). Желательно вообще избегать состязаний и таких видов деятельности, которые принуждают сравнивать достижения одних детей с достижениями других. (Иногда травмирующим фактором, может стать проведение даже такого простого мероприятия, как спортивная эстафета.) Лучше сравнивать достижения ребёнка с его же результатами, показанными, например, неделю назад. Даже если ребёнок совсем не справился с заданием, ни в коем случае нельзя сообщать родителям: «Ваша дочь хуже всех выполнила аппликацию» или «Ваш сын закончил рисунок последним». 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Если у ребёнка появляется тревога при выполнении учебных заданий, не рекомендуется проводить какие – либо виды работ, учитывающие скорость. Такого ребёнка следует спрашивать в середине занятия. Нельзя его подгонять и торопить. 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Обращаясь к тревожному ребёнку с просьбой или вопросом, желательно установи с ним контакт глаз: либо вы наклонитесь к нему, либо приподнимете ребёнка до уровня ваших глаз. 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Совместное </w:t>
      </w:r>
      <w:proofErr w:type="gramStart"/>
      <w:r w:rsidRPr="00EA0C99">
        <w:rPr>
          <w:rFonts w:ascii="Times New Roman" w:hAnsi="Times New Roman"/>
          <w:sz w:val="28"/>
        </w:rPr>
        <w:t>со</w:t>
      </w:r>
      <w:proofErr w:type="gramEnd"/>
      <w:r w:rsidRPr="00EA0C99">
        <w:rPr>
          <w:rFonts w:ascii="Times New Roman" w:hAnsi="Times New Roman"/>
          <w:sz w:val="28"/>
        </w:rPr>
        <w:t xml:space="preserve"> взрослыми сочинение сказок и историй учит детей выражать словами свою тревогу и страх. И даже если они приписывают их не себе, а вымышленному герою, это помогает снять эмоциональный груз внутреннего переживания и в какой-то мере успокаивает. </w:t>
      </w:r>
    </w:p>
    <w:p w:rsidR="006B243F" w:rsidRPr="00EA0C99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Очень полезно играть с детьми в ролевые игры. </w:t>
      </w:r>
      <w:proofErr w:type="gramStart"/>
      <w:r w:rsidRPr="00EA0C99">
        <w:rPr>
          <w:rFonts w:ascii="Times New Roman" w:hAnsi="Times New Roman"/>
          <w:sz w:val="28"/>
        </w:rPr>
        <w:t>Разыгрывать можно как знакомые ситуации, так и те, которые вызывают особую тревогу ребёнка (например, ситуация «боюсь воспитателя» даст возможность поиграть с куклой, символизирующей фигуру педагога; ситуация «боюсь войны» позволит действовать от имени фашиста, бомбы, т.е. чего- то страшного).</w:t>
      </w:r>
      <w:proofErr w:type="gramEnd"/>
      <w:r w:rsidRPr="00EA0C99">
        <w:rPr>
          <w:rFonts w:ascii="Times New Roman" w:hAnsi="Times New Roman"/>
          <w:sz w:val="28"/>
        </w:rPr>
        <w:t xml:space="preserve"> Игры, в которых кукла взрослого исполняет роль ребёнка, а кукла ребёнка – роль взрослого, помогут ребёнку выразить свои эмоции, а взрослому – сделать много интересных и важных открытий. </w:t>
      </w:r>
    </w:p>
    <w:p w:rsidR="006B243F" w:rsidRPr="006B243F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B243F">
        <w:rPr>
          <w:rFonts w:ascii="Times New Roman" w:hAnsi="Times New Roman"/>
          <w:sz w:val="28"/>
        </w:rPr>
        <w:t xml:space="preserve">Очень полезно играть с детьми в подвижные игры. Тревожные дети боятся двигаться, а ведь именно в подвижной эмоциональной игре («война», «казаки – разбойники») ребёнок переживает и сильный страх, и волнение, что помогает ему снять напряжение в реальной жизни. </w:t>
      </w:r>
    </w:p>
    <w:p w:rsidR="006B243F" w:rsidRPr="006B243F" w:rsidRDefault="006B243F" w:rsidP="006B243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6B243F">
        <w:rPr>
          <w:rFonts w:ascii="Times New Roman" w:hAnsi="Times New Roman"/>
          <w:sz w:val="28"/>
        </w:rPr>
        <w:lastRenderedPageBreak/>
        <w:t xml:space="preserve"> Обучать ребёнка управлять собой в конкретных, наиболее волнующих его ситуациях можно и нужно в повседневной работе с ним.</w:t>
      </w:r>
    </w:p>
    <w:p w:rsidR="00000000" w:rsidRDefault="006B24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3F"/>
    <w:rsid w:val="006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2015-02-03T11:20:00Z</dcterms:created>
  <dcterms:modified xsi:type="dcterms:W3CDTF">2015-02-03T11:20:00Z</dcterms:modified>
</cp:coreProperties>
</file>