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2D" w:rsidRDefault="00B7792D" w:rsidP="0023204B">
      <w:pPr>
        <w:pStyle w:val="a3"/>
        <w:jc w:val="center"/>
      </w:pPr>
      <w:r w:rsidRPr="00B7792D">
        <w:t>Как помочь наладить общение ребенка со сверстниками.</w:t>
      </w:r>
    </w:p>
    <w:p w:rsidR="00B7792D" w:rsidRDefault="00B7792D" w:rsidP="00B7792D">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Интерес к  другим детям</w:t>
      </w:r>
      <w:r w:rsidR="00AB1B30">
        <w:rPr>
          <w:rFonts w:ascii="Times New Roman" w:hAnsi="Times New Roman" w:cs="Times New Roman"/>
          <w:sz w:val="28"/>
          <w:szCs w:val="28"/>
        </w:rPr>
        <w:t xml:space="preserve"> начинает проявляться у ребенка очень рано – уже на первом году жизни. Малыши с любопытством разглядывают сверстника в коляске. Однако этот интерес неустойчив, детские контакты мимолетны, ребенок легко отвлекается и забывает о «новом знакомом». Ситуация меняется, когда малыш начинает делать первые шаги и расстается с прогулочной коляской. Теперь его начинает неудержимо тянуть туда, где играют дети. Но вот он оказывается рядом с ними на детской площадке или в яслях, и начинаются проблемы: кто-то дернет за волосы, кто-то наступит на ногу, проходя мимо, или отберет игрушку. При этом негодование и плач «соседа по песочнице» часто оставляет ребенка равнодушным или вызывают у него искреннее удивление</w:t>
      </w:r>
      <w:r w:rsidR="004C4823">
        <w:rPr>
          <w:rFonts w:ascii="Times New Roman" w:hAnsi="Times New Roman" w:cs="Times New Roman"/>
          <w:sz w:val="28"/>
          <w:szCs w:val="28"/>
        </w:rPr>
        <w:t>.</w:t>
      </w:r>
    </w:p>
    <w:p w:rsidR="004C4823" w:rsidRDefault="004C4823" w:rsidP="00B7792D">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Подобное обращение со сверстниками объясняется несколькими причинами. Психологи установили, что примерно до полутора лет ребенок относится к сверстнику скорее как к живой игрушке, чем как к партнеру по общению. Почти до двух лет в детских контактах переплетаются человеческие и предметные отношения, затрудняя полноценное общение; навыков равноправного взаимодействия у детей пока еще нет. Стоит одному из них взять игрушку, как сразу же возникает конфликт. Предмет заслоняет собой сверстника и становится яблоком раздора. </w:t>
      </w:r>
    </w:p>
    <w:p w:rsidR="004C4823" w:rsidRDefault="004C4823" w:rsidP="00B7792D">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Но постепенно отношение детей друг к другу меняется. На смену обращению со сверстниками как с игрушкой приходит новая форма взаимодействия. Бурно нарастает инициатива в контактах, отношение детей друг к другу становится более внимательным и деликатным. Другой ребенок все чаще воспринимается как партнер по взаимодействию. К концу второго года между детьми возникает особый род контактов – эмоционально-практическое общение. Детям доставляет огромное удовольствие наблюдать друг за другом, подражая действиям сверстника.</w:t>
      </w:r>
    </w:p>
    <w:p w:rsidR="004C4823" w:rsidRDefault="004C4823" w:rsidP="00B7792D">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чисто эмоционального общения в этом возрасте постепенно возникают первые детские контакты по поводу предметов. Они пока еще очень просты по содержанию: играя рядом друг с другом, дети иногда обмениваются игрушками, подражают действиям </w:t>
      </w:r>
      <w:r w:rsidR="00C14115">
        <w:rPr>
          <w:rFonts w:ascii="Times New Roman" w:hAnsi="Times New Roman" w:cs="Times New Roman"/>
          <w:sz w:val="28"/>
          <w:szCs w:val="28"/>
        </w:rPr>
        <w:t>сверстника. О</w:t>
      </w:r>
      <w:r>
        <w:rPr>
          <w:rFonts w:ascii="Times New Roman" w:hAnsi="Times New Roman" w:cs="Times New Roman"/>
          <w:sz w:val="28"/>
          <w:szCs w:val="28"/>
        </w:rPr>
        <w:t>днако подлинно совместной предметной игры еще не возникает.</w:t>
      </w:r>
      <w:r w:rsidR="00C14115">
        <w:rPr>
          <w:rFonts w:ascii="Times New Roman" w:hAnsi="Times New Roman" w:cs="Times New Roman"/>
          <w:sz w:val="28"/>
          <w:szCs w:val="28"/>
        </w:rPr>
        <w:t xml:space="preserve"> И все же в этот период детства потребность в общении с другими детьми не является </w:t>
      </w:r>
      <w:r w:rsidR="00C14115">
        <w:rPr>
          <w:rFonts w:ascii="Times New Roman" w:hAnsi="Times New Roman" w:cs="Times New Roman"/>
          <w:sz w:val="28"/>
          <w:szCs w:val="28"/>
        </w:rPr>
        <w:lastRenderedPageBreak/>
        <w:t>главной для ребенка. Как только между детьми появляется игрушка, все внимание переключается на нее, и на смену веселому и радостному общению часто приходит ссора. Малыши пока еще не умеют договариваться друг с другом. Потребность в действиях с предметами оказывается для детей важнее общения со сверстниками. Однако из этого не следует, что детские контакты не нужно поддерживать. Это тем более важно, если вы собираетесь отдать своего малыша в детский сад.</w:t>
      </w:r>
    </w:p>
    <w:p w:rsidR="00C14115" w:rsidRDefault="00C14115" w:rsidP="00B7792D">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С чего следует начинать? Для самых маленьких детей лучше организовывать эмоциональные контакты, которые сопровождаются взглядами в глаза друг другу, улыбками, поглаживаниями. Малыши очень любят играть в ладушки, сороку-ворону и другие игры-забавы. Их можно организовать и с несколькими детьми. Если к вам в гости пришли друзья с маленьким ребенком, уделите несколько минут совместной игре с малышами. Сядьте вместе с ними и поиграйте с каждым по очереди в сороку-ворону так, чтобы дети могли наблюдать за вашей игрой. А затем организуйте эту же игру между детьми, помогая им водить пальчиками по ладошке друг друга, загибать их, побуждая повторять слова присказки. Все это будет способствовать установлению доброжелательных отношений между детьми, развитию умений координировать действия.</w:t>
      </w:r>
    </w:p>
    <w:p w:rsidR="00C14115" w:rsidRDefault="00C14115" w:rsidP="000F711C">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 xml:space="preserve">Очень </w:t>
      </w:r>
      <w:r w:rsidR="000F711C">
        <w:rPr>
          <w:rFonts w:ascii="Times New Roman" w:hAnsi="Times New Roman" w:cs="Times New Roman"/>
          <w:sz w:val="28"/>
          <w:szCs w:val="28"/>
        </w:rPr>
        <w:t>интересны</w:t>
      </w:r>
      <w:r>
        <w:rPr>
          <w:rFonts w:ascii="Times New Roman" w:hAnsi="Times New Roman" w:cs="Times New Roman"/>
          <w:sz w:val="28"/>
          <w:szCs w:val="28"/>
        </w:rPr>
        <w:t xml:space="preserve"> детям и полезны подвижные игры, которые предполагают совместное выполнение одних и тех же действий. Предлагайте им вместе попрыгать, потопать ножками, похлопать в ладошки</w:t>
      </w:r>
      <w:r w:rsidR="000F711C">
        <w:rPr>
          <w:rFonts w:ascii="Times New Roman" w:hAnsi="Times New Roman" w:cs="Times New Roman"/>
          <w:sz w:val="28"/>
          <w:szCs w:val="28"/>
        </w:rPr>
        <w:t>, показывая образец действия</w:t>
      </w:r>
      <w:r>
        <w:rPr>
          <w:rFonts w:ascii="Times New Roman" w:hAnsi="Times New Roman" w:cs="Times New Roman"/>
          <w:sz w:val="28"/>
          <w:szCs w:val="28"/>
        </w:rPr>
        <w:t xml:space="preserve"> и задавая ритм движений, сопровождая их детскими стишками</w:t>
      </w:r>
      <w:r w:rsidR="000F711C">
        <w:rPr>
          <w:rFonts w:ascii="Times New Roman" w:hAnsi="Times New Roman" w:cs="Times New Roman"/>
          <w:sz w:val="28"/>
          <w:szCs w:val="28"/>
        </w:rPr>
        <w:t xml:space="preserve"> или песенкой. При этом нужно обращать внимание детей друг на друга, называть их по имени, хвалить за то, как они хорошо и дружно играют. </w:t>
      </w:r>
    </w:p>
    <w:p w:rsidR="000F711C" w:rsidRDefault="000F711C" w:rsidP="000F711C">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предметы и игрушки иногда вызывают ссоры, их не следует исключать из взаимодействия. Здесь также важно участие взрослого, который помогает обмениваться игрушками, устанавливать очередность в действиях, достигать общей цели. К совместным играм с предметами относятся игры с мячом – его можно перекатывать, бросать, толкать ножкой друг к другу. Интересную игру можно организовать, если дать двум малышам одинаковые пирамидки и предложить им сначала разобрать их и собрать их самостоятельно, а потом сделать это вместе, подавая друг другу колечки и нанизывая их на один стержень. Из кубиков можно вместе строить башню, заборчик, длинный поезд, гараж или домик. С помощью лески и </w:t>
      </w:r>
      <w:r>
        <w:rPr>
          <w:rFonts w:ascii="Times New Roman" w:hAnsi="Times New Roman" w:cs="Times New Roman"/>
          <w:sz w:val="28"/>
          <w:szCs w:val="28"/>
        </w:rPr>
        <w:lastRenderedPageBreak/>
        <w:t>крупных бусин (макарон, колечек) можно сделать бусы для куклы или друг для друга.</w:t>
      </w:r>
    </w:p>
    <w:p w:rsidR="000F711C" w:rsidRDefault="000F711C" w:rsidP="000F711C">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Огромное удовольствие доставят детям игры с бумагой и красками. Разложите на полу или на столе большой лист ватмана или кусок обоев, приготовьте гуашь, кисточки или поролоновые печатки по числу участников игры. Нарисуйте несколько домиков в разных углах листа, скажите детям, что это их домики и что они могут ходить друг к другу в гости. Предложите им, макая кисточки в краску, делать следы на бумаге, «шагая» друг к другу. То же самое можно сделать с помощью печаток или даже пальцами.</w:t>
      </w:r>
    </w:p>
    <w:p w:rsidR="00A57D83" w:rsidRDefault="00A57D83" w:rsidP="000F711C">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Совместные игры можно организовать с песком, изготавливая из него с помощью формочек куличики, делая горки, тоннели, или с водой, пуская друг другу кораблики или мыльные пузыри.</w:t>
      </w:r>
    </w:p>
    <w:p w:rsidR="001C2A84" w:rsidRDefault="001C2A84" w:rsidP="000F711C">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Для расширения опыта общения с другими детьми очень полезно устраивать совместное чтение книжек. Малыши вместе со взрослыми могут рассматривать иллюстрации, называть нарисованные предметы, обмениваться впечатлениями. Это будет способствовать развитию не только общения, но и речи детей.</w:t>
      </w:r>
    </w:p>
    <w:p w:rsidR="001C2A84" w:rsidRPr="00AB1B30" w:rsidRDefault="001C2A84" w:rsidP="000F711C">
      <w:pPr>
        <w:tabs>
          <w:tab w:val="left" w:pos="7470"/>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Помогая детям наладить контакты, старайтесь участвовать в совместной игре в качестве равноправного участника. Поддерживайте инициативу малышей, </w:t>
      </w:r>
      <w:r w:rsidR="00E77D9A">
        <w:rPr>
          <w:rFonts w:ascii="Times New Roman" w:hAnsi="Times New Roman" w:cs="Times New Roman"/>
          <w:sz w:val="28"/>
          <w:szCs w:val="28"/>
        </w:rPr>
        <w:t>радуйтесь</w:t>
      </w:r>
      <w:r>
        <w:rPr>
          <w:rFonts w:ascii="Times New Roman" w:hAnsi="Times New Roman" w:cs="Times New Roman"/>
          <w:sz w:val="28"/>
          <w:szCs w:val="28"/>
        </w:rPr>
        <w:t xml:space="preserve"> вместе с ними полученному результату, привлекайте их внимание к действиям друг друга, поощряйте проявления сочувствия. Старайтесь хвалить детей и привлекать к похвале друг друга. Ведь самое важное в дружбе – это доброе и внимательное отношение.</w:t>
      </w:r>
    </w:p>
    <w:sectPr w:rsidR="001C2A84" w:rsidRPr="00AB1B30" w:rsidSect="00A57D83">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792D"/>
    <w:rsid w:val="000A31BE"/>
    <w:rsid w:val="000F711C"/>
    <w:rsid w:val="00176771"/>
    <w:rsid w:val="001C2A84"/>
    <w:rsid w:val="0023204B"/>
    <w:rsid w:val="004C4823"/>
    <w:rsid w:val="00A57D83"/>
    <w:rsid w:val="00AB1B30"/>
    <w:rsid w:val="00B7792D"/>
    <w:rsid w:val="00C14115"/>
    <w:rsid w:val="00E7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77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7792D"/>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F7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Татьяна</cp:lastModifiedBy>
  <cp:revision>5</cp:revision>
  <dcterms:created xsi:type="dcterms:W3CDTF">2011-07-09T12:10:00Z</dcterms:created>
  <dcterms:modified xsi:type="dcterms:W3CDTF">2015-09-17T08:30:00Z</dcterms:modified>
</cp:coreProperties>
</file>