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D9" w:rsidRPr="00A26DBA" w:rsidRDefault="001536D9" w:rsidP="00411FBB">
      <w:pPr>
        <w:pStyle w:val="1"/>
        <w:rPr>
          <w:sz w:val="24"/>
          <w:szCs w:val="24"/>
        </w:rPr>
      </w:pPr>
      <w:r w:rsidRPr="00A26DBA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1FBB" w:rsidRPr="00A26DBA" w:rsidRDefault="003C799F" w:rsidP="00411FBB">
      <w:pPr>
        <w:pStyle w:val="1"/>
        <w:rPr>
          <w:sz w:val="24"/>
          <w:szCs w:val="24"/>
        </w:rPr>
      </w:pPr>
      <w:r>
        <w:rPr>
          <w:sz w:val="24"/>
          <w:szCs w:val="24"/>
        </w:rPr>
        <w:t>«Детский Теремок</w:t>
      </w:r>
      <w:r w:rsidR="001536D9" w:rsidRPr="00A26DBA">
        <w:rPr>
          <w:sz w:val="24"/>
          <w:szCs w:val="24"/>
        </w:rPr>
        <w:t>»</w:t>
      </w:r>
    </w:p>
    <w:p w:rsidR="00411FBB" w:rsidRPr="00A26DBA" w:rsidRDefault="00411FBB" w:rsidP="00411FBB">
      <w:pPr>
        <w:jc w:val="center"/>
        <w:rPr>
          <w:sz w:val="24"/>
          <w:szCs w:val="24"/>
        </w:rPr>
      </w:pPr>
    </w:p>
    <w:p w:rsidR="00411FBB" w:rsidRPr="00A26DBA" w:rsidRDefault="001536D9" w:rsidP="00411FBB">
      <w:pPr>
        <w:pStyle w:val="1"/>
        <w:rPr>
          <w:sz w:val="24"/>
          <w:szCs w:val="24"/>
        </w:rPr>
      </w:pPr>
      <w:r w:rsidRPr="00A26DBA">
        <w:rPr>
          <w:sz w:val="24"/>
          <w:szCs w:val="24"/>
        </w:rPr>
        <w:t>ПРИКАЗ</w:t>
      </w:r>
    </w:p>
    <w:p w:rsidR="00411FBB" w:rsidRPr="00A26DBA" w:rsidRDefault="00411FBB" w:rsidP="00411FBB">
      <w:pPr>
        <w:jc w:val="center"/>
        <w:rPr>
          <w:sz w:val="24"/>
          <w:szCs w:val="24"/>
        </w:rPr>
      </w:pPr>
    </w:p>
    <w:p w:rsidR="00411FBB" w:rsidRPr="00A26DBA" w:rsidRDefault="00411FBB" w:rsidP="00411FBB">
      <w:pPr>
        <w:jc w:val="center"/>
        <w:rPr>
          <w:sz w:val="24"/>
          <w:szCs w:val="24"/>
        </w:rPr>
      </w:pPr>
    </w:p>
    <w:tbl>
      <w:tblPr>
        <w:tblW w:w="10846" w:type="dxa"/>
        <w:tblLayout w:type="fixed"/>
        <w:tblLook w:val="0000"/>
      </w:tblPr>
      <w:tblGrid>
        <w:gridCol w:w="1101"/>
        <w:gridCol w:w="850"/>
        <w:gridCol w:w="5906"/>
        <w:gridCol w:w="1890"/>
        <w:gridCol w:w="1099"/>
      </w:tblGrid>
      <w:tr w:rsidR="00411FBB" w:rsidRPr="00A26DBA" w:rsidTr="001D5BFA">
        <w:trPr>
          <w:cantSplit/>
        </w:trPr>
        <w:tc>
          <w:tcPr>
            <w:tcW w:w="1101" w:type="dxa"/>
          </w:tcPr>
          <w:p w:rsidR="00411FBB" w:rsidRPr="00A26DBA" w:rsidRDefault="003C799F" w:rsidP="000525BF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="00411FBB" w:rsidRPr="00A26DB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1FBB" w:rsidRPr="00A26DBA" w:rsidRDefault="00411FBB" w:rsidP="000525BF">
            <w:pPr>
              <w:ind w:right="-57"/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>2019</w:t>
            </w:r>
          </w:p>
        </w:tc>
        <w:tc>
          <w:tcPr>
            <w:tcW w:w="5906" w:type="dxa"/>
          </w:tcPr>
          <w:p w:rsidR="00411FBB" w:rsidRPr="00A26DBA" w:rsidRDefault="00411FBB" w:rsidP="000525BF">
            <w:pPr>
              <w:jc w:val="center"/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>г. Уварово</w:t>
            </w:r>
          </w:p>
        </w:tc>
        <w:tc>
          <w:tcPr>
            <w:tcW w:w="1890" w:type="dxa"/>
          </w:tcPr>
          <w:p w:rsidR="00411FBB" w:rsidRPr="00A26DBA" w:rsidRDefault="00411FBB" w:rsidP="003C799F">
            <w:pPr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>№</w:t>
            </w:r>
            <w:r w:rsidR="001D5BFA">
              <w:rPr>
                <w:sz w:val="24"/>
                <w:szCs w:val="24"/>
              </w:rPr>
              <w:t>2</w:t>
            </w:r>
            <w:r w:rsidR="003C799F">
              <w:rPr>
                <w:sz w:val="24"/>
                <w:szCs w:val="24"/>
              </w:rPr>
              <w:t>5</w:t>
            </w:r>
            <w:r w:rsidR="001D5BFA">
              <w:rPr>
                <w:sz w:val="24"/>
                <w:szCs w:val="24"/>
              </w:rPr>
              <w:t>/1</w:t>
            </w:r>
            <w:r w:rsidR="003C799F">
              <w:rPr>
                <w:sz w:val="24"/>
                <w:szCs w:val="24"/>
              </w:rPr>
              <w:t>К-ф</w:t>
            </w:r>
          </w:p>
        </w:tc>
        <w:tc>
          <w:tcPr>
            <w:tcW w:w="1099" w:type="dxa"/>
          </w:tcPr>
          <w:p w:rsidR="00411FBB" w:rsidRPr="00A26DBA" w:rsidRDefault="00411FBB" w:rsidP="000525BF">
            <w:pPr>
              <w:rPr>
                <w:sz w:val="24"/>
                <w:szCs w:val="24"/>
              </w:rPr>
            </w:pPr>
          </w:p>
        </w:tc>
      </w:tr>
    </w:tbl>
    <w:p w:rsidR="00411FBB" w:rsidRPr="00A26DBA" w:rsidRDefault="00411FBB" w:rsidP="00411FBB">
      <w:pPr>
        <w:rPr>
          <w:sz w:val="24"/>
          <w:szCs w:val="24"/>
        </w:rPr>
      </w:pPr>
    </w:p>
    <w:p w:rsidR="00411FBB" w:rsidRPr="00A26DBA" w:rsidRDefault="00411FBB" w:rsidP="00411FBB">
      <w:pPr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1"/>
      </w:tblGrid>
      <w:tr w:rsidR="00411FBB" w:rsidRPr="00A26DBA" w:rsidTr="00A26DBA">
        <w:tc>
          <w:tcPr>
            <w:tcW w:w="6521" w:type="dxa"/>
          </w:tcPr>
          <w:p w:rsidR="00A26DBA" w:rsidRDefault="009F1F6A" w:rsidP="008B6E04">
            <w:pPr>
              <w:jc w:val="both"/>
              <w:rPr>
                <w:b/>
                <w:sz w:val="24"/>
                <w:szCs w:val="24"/>
              </w:rPr>
            </w:pPr>
            <w:r w:rsidRPr="00A26DBA">
              <w:rPr>
                <w:b/>
                <w:sz w:val="24"/>
                <w:szCs w:val="24"/>
              </w:rPr>
              <w:t>Об утверждении п</w:t>
            </w:r>
            <w:r w:rsidR="00411FBB" w:rsidRPr="00A26DBA">
              <w:rPr>
                <w:b/>
                <w:sz w:val="24"/>
                <w:szCs w:val="24"/>
              </w:rPr>
              <w:t xml:space="preserve">оложения об оплате труда </w:t>
            </w:r>
          </w:p>
          <w:p w:rsidR="00FF6F92" w:rsidRDefault="00411FBB" w:rsidP="008B6E04">
            <w:pPr>
              <w:jc w:val="both"/>
              <w:rPr>
                <w:b/>
                <w:sz w:val="24"/>
                <w:szCs w:val="24"/>
              </w:rPr>
            </w:pPr>
            <w:r w:rsidRPr="00A26DBA">
              <w:rPr>
                <w:b/>
                <w:sz w:val="24"/>
                <w:szCs w:val="24"/>
              </w:rPr>
              <w:t xml:space="preserve">работников </w:t>
            </w:r>
            <w:r w:rsidR="003C799F">
              <w:rPr>
                <w:b/>
                <w:sz w:val="24"/>
                <w:szCs w:val="24"/>
              </w:rPr>
              <w:t>МБДОУ «Детский сад «Теремок</w:t>
            </w:r>
            <w:r w:rsidR="002C447A" w:rsidRPr="00A26DBA">
              <w:rPr>
                <w:b/>
                <w:sz w:val="24"/>
                <w:szCs w:val="24"/>
              </w:rPr>
              <w:t>»</w:t>
            </w:r>
          </w:p>
          <w:p w:rsidR="00411FBB" w:rsidRPr="00A26DBA" w:rsidRDefault="006670FC" w:rsidP="008B6E04">
            <w:pPr>
              <w:jc w:val="both"/>
              <w:rPr>
                <w:b/>
                <w:sz w:val="24"/>
                <w:szCs w:val="24"/>
              </w:rPr>
            </w:pPr>
            <w:r w:rsidRPr="00A26DBA">
              <w:rPr>
                <w:b/>
                <w:sz w:val="24"/>
                <w:szCs w:val="24"/>
              </w:rPr>
              <w:t>г.</w:t>
            </w:r>
            <w:r w:rsidR="00411FBB" w:rsidRPr="00A26DBA">
              <w:rPr>
                <w:b/>
                <w:sz w:val="24"/>
                <w:szCs w:val="24"/>
              </w:rPr>
              <w:t xml:space="preserve"> Уварово Тамбовской области</w:t>
            </w:r>
          </w:p>
        </w:tc>
      </w:tr>
    </w:tbl>
    <w:p w:rsidR="00411FBB" w:rsidRPr="00A26DBA" w:rsidRDefault="00411FBB" w:rsidP="00411FBB">
      <w:pPr>
        <w:pStyle w:val="2"/>
        <w:ind w:left="0" w:firstLine="720"/>
        <w:rPr>
          <w:szCs w:val="24"/>
        </w:rPr>
      </w:pPr>
    </w:p>
    <w:p w:rsidR="00ED4A0F" w:rsidRDefault="00411FBB" w:rsidP="00411FBB">
      <w:pPr>
        <w:pStyle w:val="2"/>
        <w:ind w:left="0" w:firstLine="720"/>
        <w:rPr>
          <w:szCs w:val="24"/>
        </w:rPr>
      </w:pPr>
      <w:proofErr w:type="gramStart"/>
      <w:r w:rsidRPr="00A26DBA">
        <w:rPr>
          <w:szCs w:val="24"/>
        </w:rPr>
        <w:t>На основании постановления администрации города Уварово от 13.06.2019  №  533 «Об утверждении размеров минимальных окладов (минимальных должностных окладов), минимальных ставок заработной платы по профессиональным квалификационным группам и видам экономической деятельности для работников муниципальных учреждений города Уварово, финансируемых за счет средств городского бюджета»,</w:t>
      </w:r>
      <w:r w:rsidR="001536D9" w:rsidRPr="00A26DBA">
        <w:rPr>
          <w:szCs w:val="24"/>
        </w:rPr>
        <w:t xml:space="preserve"> постановления администрации города Уварово от 17.06.2019  №  540 «Об утверждении Примерного положения об оплате труда работников </w:t>
      </w:r>
      <w:r w:rsidR="00FF6F92">
        <w:rPr>
          <w:szCs w:val="24"/>
        </w:rPr>
        <w:t>муниципальных образовательных учреждений города</w:t>
      </w:r>
      <w:proofErr w:type="gramEnd"/>
      <w:r w:rsidR="00FF6F92">
        <w:rPr>
          <w:szCs w:val="24"/>
        </w:rPr>
        <w:t xml:space="preserve"> Уварово </w:t>
      </w:r>
      <w:r w:rsidR="001536D9" w:rsidRPr="00A26DBA">
        <w:rPr>
          <w:szCs w:val="24"/>
        </w:rPr>
        <w:t>Тамбовской области»</w:t>
      </w:r>
      <w:r w:rsidR="00ED4A0F">
        <w:rPr>
          <w:szCs w:val="24"/>
        </w:rPr>
        <w:t>,</w:t>
      </w:r>
      <w:bookmarkStart w:id="0" w:name="_GoBack"/>
      <w:bookmarkEnd w:id="0"/>
    </w:p>
    <w:p w:rsidR="00411FBB" w:rsidRPr="00A26DBA" w:rsidRDefault="001536D9" w:rsidP="00411FBB">
      <w:pPr>
        <w:pStyle w:val="2"/>
        <w:ind w:left="0" w:firstLine="720"/>
        <w:rPr>
          <w:szCs w:val="24"/>
        </w:rPr>
      </w:pPr>
      <w:r w:rsidRPr="00A26DBA">
        <w:rPr>
          <w:szCs w:val="24"/>
        </w:rPr>
        <w:t>ПРИКАЗЫВАЮ</w:t>
      </w:r>
      <w:r w:rsidR="00411FBB" w:rsidRPr="00A26DBA">
        <w:rPr>
          <w:szCs w:val="24"/>
        </w:rPr>
        <w:t>:</w:t>
      </w:r>
    </w:p>
    <w:p w:rsidR="00411FBB" w:rsidRPr="00A26DBA" w:rsidRDefault="00411FBB" w:rsidP="00411FBB">
      <w:pPr>
        <w:pStyle w:val="1"/>
        <w:ind w:firstLine="709"/>
        <w:jc w:val="both"/>
        <w:rPr>
          <w:sz w:val="24"/>
          <w:szCs w:val="24"/>
        </w:rPr>
      </w:pPr>
      <w:r w:rsidRPr="00A26DBA">
        <w:rPr>
          <w:sz w:val="24"/>
          <w:szCs w:val="24"/>
        </w:rPr>
        <w:t xml:space="preserve">1. Утвердить: </w:t>
      </w:r>
    </w:p>
    <w:p w:rsidR="00411FBB" w:rsidRPr="00A26DBA" w:rsidRDefault="002E58AF" w:rsidP="00411FBB">
      <w:pPr>
        <w:pStyle w:val="1"/>
        <w:ind w:firstLine="709"/>
        <w:jc w:val="both"/>
        <w:rPr>
          <w:sz w:val="24"/>
          <w:szCs w:val="24"/>
        </w:rPr>
      </w:pPr>
      <w:r w:rsidRPr="00A26DBA">
        <w:rPr>
          <w:sz w:val="24"/>
          <w:szCs w:val="24"/>
        </w:rPr>
        <w:t>П</w:t>
      </w:r>
      <w:r w:rsidR="00411FBB" w:rsidRPr="00A26DBA">
        <w:rPr>
          <w:sz w:val="24"/>
          <w:szCs w:val="24"/>
        </w:rPr>
        <w:t xml:space="preserve">оложение об оплате труда работников </w:t>
      </w:r>
      <w:r w:rsidR="003C799F">
        <w:rPr>
          <w:sz w:val="24"/>
          <w:szCs w:val="24"/>
        </w:rPr>
        <w:t>МБДОУ «Детский сад «Теремок</w:t>
      </w:r>
      <w:r w:rsidR="001536D9" w:rsidRPr="00A26DBA">
        <w:rPr>
          <w:sz w:val="24"/>
          <w:szCs w:val="24"/>
        </w:rPr>
        <w:t>»</w:t>
      </w:r>
      <w:r w:rsidR="00411FBB" w:rsidRPr="00A26DBA">
        <w:rPr>
          <w:sz w:val="24"/>
          <w:szCs w:val="24"/>
        </w:rPr>
        <w:t xml:space="preserve"> согласно приложению.  </w:t>
      </w:r>
    </w:p>
    <w:p w:rsidR="00411FBB" w:rsidRPr="00A26DBA" w:rsidRDefault="001536D9" w:rsidP="00411FBB">
      <w:pPr>
        <w:pStyle w:val="1"/>
        <w:ind w:firstLine="709"/>
        <w:jc w:val="both"/>
        <w:rPr>
          <w:color w:val="FF0000"/>
          <w:sz w:val="24"/>
          <w:szCs w:val="24"/>
        </w:rPr>
      </w:pPr>
      <w:r w:rsidRPr="00A26DBA">
        <w:rPr>
          <w:sz w:val="24"/>
          <w:szCs w:val="24"/>
        </w:rPr>
        <w:t>2. Настоящий приказ</w:t>
      </w:r>
      <w:r w:rsidR="00411FBB" w:rsidRPr="00A26DBA">
        <w:rPr>
          <w:sz w:val="24"/>
          <w:szCs w:val="24"/>
        </w:rPr>
        <w:t xml:space="preserve"> распространяется на правоотношения, возникшие с 01 сентября 2019 года.</w:t>
      </w:r>
    </w:p>
    <w:p w:rsidR="00411FBB" w:rsidRPr="00A26DBA" w:rsidRDefault="00411FBB" w:rsidP="00411FBB">
      <w:pPr>
        <w:pStyle w:val="1"/>
        <w:ind w:firstLine="709"/>
        <w:jc w:val="both"/>
        <w:rPr>
          <w:sz w:val="24"/>
          <w:szCs w:val="24"/>
        </w:rPr>
      </w:pPr>
      <w:r w:rsidRPr="00A26DBA">
        <w:rPr>
          <w:sz w:val="24"/>
          <w:szCs w:val="24"/>
        </w:rPr>
        <w:t xml:space="preserve">3. Признать утратившим силу </w:t>
      </w:r>
      <w:r w:rsidR="001536D9" w:rsidRPr="00A26DBA">
        <w:rPr>
          <w:sz w:val="24"/>
          <w:szCs w:val="24"/>
        </w:rPr>
        <w:t>приказ</w:t>
      </w:r>
      <w:r w:rsidRPr="00A26DBA">
        <w:rPr>
          <w:sz w:val="24"/>
          <w:szCs w:val="24"/>
        </w:rPr>
        <w:t xml:space="preserve"> от </w:t>
      </w:r>
      <w:r w:rsidR="003032FC">
        <w:rPr>
          <w:sz w:val="24"/>
          <w:szCs w:val="24"/>
        </w:rPr>
        <w:t>22</w:t>
      </w:r>
      <w:r w:rsidR="006D18CD">
        <w:rPr>
          <w:sz w:val="24"/>
          <w:szCs w:val="24"/>
        </w:rPr>
        <w:t>.01</w:t>
      </w:r>
      <w:r w:rsidR="006670FC" w:rsidRPr="00A26DBA">
        <w:rPr>
          <w:sz w:val="24"/>
          <w:szCs w:val="24"/>
        </w:rPr>
        <w:t>.2018</w:t>
      </w:r>
      <w:r w:rsidR="006D18CD">
        <w:rPr>
          <w:sz w:val="24"/>
          <w:szCs w:val="24"/>
        </w:rPr>
        <w:t>г. № 2-ф</w:t>
      </w:r>
      <w:r w:rsidRPr="00A26DBA">
        <w:rPr>
          <w:sz w:val="24"/>
          <w:szCs w:val="24"/>
        </w:rPr>
        <w:t xml:space="preserve"> «Об утверждении положения об оплате труда работников</w:t>
      </w:r>
      <w:r w:rsidR="001536D9" w:rsidRPr="00A26DBA">
        <w:rPr>
          <w:sz w:val="24"/>
          <w:szCs w:val="24"/>
        </w:rPr>
        <w:t xml:space="preserve"> МБДОУ «Детский сад </w:t>
      </w:r>
      <w:r w:rsidR="003C799F">
        <w:rPr>
          <w:sz w:val="24"/>
          <w:szCs w:val="24"/>
        </w:rPr>
        <w:t>«Теремок</w:t>
      </w:r>
      <w:r w:rsidRPr="00A26DBA">
        <w:rPr>
          <w:sz w:val="24"/>
          <w:szCs w:val="24"/>
        </w:rPr>
        <w:t>».</w:t>
      </w:r>
    </w:p>
    <w:p w:rsidR="00411FBB" w:rsidRPr="00A26DBA" w:rsidRDefault="00411FBB" w:rsidP="00411FBB">
      <w:pPr>
        <w:rPr>
          <w:sz w:val="24"/>
          <w:szCs w:val="24"/>
        </w:rPr>
      </w:pPr>
      <w:r w:rsidRPr="00A26DBA">
        <w:rPr>
          <w:sz w:val="24"/>
          <w:szCs w:val="24"/>
        </w:rPr>
        <w:tab/>
        <w:t xml:space="preserve">4.  </w:t>
      </w:r>
      <w:proofErr w:type="gramStart"/>
      <w:r w:rsidRPr="00A26DBA">
        <w:rPr>
          <w:sz w:val="24"/>
          <w:szCs w:val="24"/>
        </w:rPr>
        <w:t>Контроль за</w:t>
      </w:r>
      <w:proofErr w:type="gramEnd"/>
      <w:r w:rsidRPr="00A26DBA">
        <w:rPr>
          <w:sz w:val="24"/>
          <w:szCs w:val="24"/>
        </w:rPr>
        <w:t xml:space="preserve"> исполнением настоящего </w:t>
      </w:r>
      <w:r w:rsidR="001536D9" w:rsidRPr="00A26DBA">
        <w:rPr>
          <w:sz w:val="24"/>
          <w:szCs w:val="24"/>
        </w:rPr>
        <w:t>приказа оставляю за собой</w:t>
      </w:r>
      <w:r w:rsidRPr="00A26DBA">
        <w:rPr>
          <w:sz w:val="24"/>
          <w:szCs w:val="24"/>
        </w:rPr>
        <w:t>.</w:t>
      </w:r>
    </w:p>
    <w:p w:rsidR="00411FBB" w:rsidRPr="00A26DBA" w:rsidRDefault="00411FBB" w:rsidP="00411FBB">
      <w:pPr>
        <w:pStyle w:val="2"/>
        <w:ind w:left="0" w:firstLine="720"/>
        <w:rPr>
          <w:szCs w:val="24"/>
        </w:rPr>
      </w:pPr>
    </w:p>
    <w:p w:rsidR="00411FBB" w:rsidRPr="00A26DBA" w:rsidRDefault="00411FBB" w:rsidP="00411FBB">
      <w:pPr>
        <w:pStyle w:val="2"/>
        <w:ind w:left="0" w:firstLine="720"/>
        <w:rPr>
          <w:szCs w:val="24"/>
        </w:rPr>
      </w:pPr>
    </w:p>
    <w:p w:rsidR="00411FBB" w:rsidRPr="00A26DBA" w:rsidRDefault="00411FBB" w:rsidP="00411FBB">
      <w:pPr>
        <w:pStyle w:val="2"/>
        <w:ind w:left="0" w:firstLine="720"/>
        <w:rPr>
          <w:szCs w:val="24"/>
        </w:rPr>
      </w:pPr>
    </w:p>
    <w:p w:rsidR="00026F26" w:rsidRPr="00A26DBA" w:rsidRDefault="001536D9">
      <w:pPr>
        <w:rPr>
          <w:sz w:val="24"/>
          <w:szCs w:val="24"/>
        </w:rPr>
      </w:pPr>
      <w:r w:rsidRPr="00A26DBA">
        <w:rPr>
          <w:sz w:val="24"/>
          <w:szCs w:val="24"/>
        </w:rPr>
        <w:t xml:space="preserve">Заведующий </w:t>
      </w:r>
    </w:p>
    <w:p w:rsidR="00450790" w:rsidRPr="00A26DBA" w:rsidRDefault="001536D9">
      <w:pPr>
        <w:rPr>
          <w:sz w:val="24"/>
          <w:szCs w:val="24"/>
        </w:rPr>
      </w:pPr>
      <w:r w:rsidRPr="00A26DBA">
        <w:rPr>
          <w:sz w:val="24"/>
          <w:szCs w:val="24"/>
        </w:rPr>
        <w:t>МБДОУ «</w:t>
      </w:r>
      <w:r w:rsidR="003C799F">
        <w:rPr>
          <w:sz w:val="24"/>
          <w:szCs w:val="24"/>
        </w:rPr>
        <w:t>Детский сад «Теремок</w:t>
      </w:r>
      <w:r w:rsidRPr="00A26DBA">
        <w:rPr>
          <w:sz w:val="24"/>
          <w:szCs w:val="24"/>
        </w:rPr>
        <w:t xml:space="preserve">»   </w:t>
      </w:r>
      <w:r w:rsidR="003032FC">
        <w:rPr>
          <w:sz w:val="24"/>
          <w:szCs w:val="24"/>
        </w:rPr>
        <w:t xml:space="preserve">                                     Е.В.Руднева</w:t>
      </w:r>
    </w:p>
    <w:p w:rsidR="0020378E" w:rsidRPr="00A26DBA" w:rsidRDefault="0020378E">
      <w:pPr>
        <w:rPr>
          <w:sz w:val="24"/>
          <w:szCs w:val="24"/>
        </w:rPr>
      </w:pPr>
    </w:p>
    <w:p w:rsidR="0020378E" w:rsidRPr="00A26DBA" w:rsidRDefault="0020378E">
      <w:pPr>
        <w:rPr>
          <w:sz w:val="24"/>
          <w:szCs w:val="24"/>
        </w:rPr>
      </w:pPr>
    </w:p>
    <w:p w:rsidR="0020378E" w:rsidRPr="00A26DBA" w:rsidRDefault="0020378E">
      <w:pPr>
        <w:rPr>
          <w:sz w:val="24"/>
          <w:szCs w:val="24"/>
        </w:rPr>
      </w:pPr>
    </w:p>
    <w:p w:rsidR="00331EAC" w:rsidRPr="00A26DBA" w:rsidRDefault="00331EAC">
      <w:pPr>
        <w:rPr>
          <w:sz w:val="24"/>
          <w:szCs w:val="24"/>
        </w:rPr>
      </w:pPr>
    </w:p>
    <w:p w:rsidR="00331EAC" w:rsidRPr="00A26DBA" w:rsidRDefault="00331EAC">
      <w:pPr>
        <w:rPr>
          <w:sz w:val="24"/>
          <w:szCs w:val="24"/>
        </w:rPr>
      </w:pPr>
    </w:p>
    <w:p w:rsidR="00331EAC" w:rsidRPr="00A26DBA" w:rsidRDefault="00331EAC">
      <w:pPr>
        <w:rPr>
          <w:sz w:val="24"/>
          <w:szCs w:val="24"/>
        </w:rPr>
      </w:pPr>
    </w:p>
    <w:p w:rsidR="00331EAC" w:rsidRPr="00A26DBA" w:rsidRDefault="00331EAC">
      <w:pPr>
        <w:rPr>
          <w:sz w:val="24"/>
          <w:szCs w:val="24"/>
        </w:rPr>
      </w:pPr>
    </w:p>
    <w:p w:rsidR="00331EAC" w:rsidRPr="00A26DBA" w:rsidRDefault="00331EAC">
      <w:pPr>
        <w:rPr>
          <w:sz w:val="24"/>
          <w:szCs w:val="24"/>
        </w:rPr>
      </w:pPr>
    </w:p>
    <w:p w:rsidR="0020378E" w:rsidRPr="00A26DBA" w:rsidRDefault="0020378E">
      <w:pPr>
        <w:rPr>
          <w:sz w:val="24"/>
          <w:szCs w:val="24"/>
        </w:rPr>
      </w:pPr>
    </w:p>
    <w:p w:rsidR="0020378E" w:rsidRPr="00A26DBA" w:rsidRDefault="0020378E">
      <w:pPr>
        <w:rPr>
          <w:sz w:val="24"/>
          <w:szCs w:val="24"/>
        </w:rPr>
      </w:pPr>
    </w:p>
    <w:p w:rsidR="001536D9" w:rsidRPr="00A26DBA" w:rsidRDefault="001536D9">
      <w:pPr>
        <w:rPr>
          <w:sz w:val="24"/>
          <w:szCs w:val="24"/>
        </w:rPr>
      </w:pPr>
    </w:p>
    <w:p w:rsidR="001536D9" w:rsidRPr="00A26DBA" w:rsidRDefault="001536D9">
      <w:pPr>
        <w:rPr>
          <w:sz w:val="24"/>
          <w:szCs w:val="24"/>
        </w:rPr>
      </w:pPr>
    </w:p>
    <w:p w:rsidR="001536D9" w:rsidRPr="00A26DBA" w:rsidRDefault="001536D9">
      <w:pPr>
        <w:rPr>
          <w:sz w:val="24"/>
          <w:szCs w:val="24"/>
        </w:rPr>
      </w:pPr>
    </w:p>
    <w:p w:rsidR="001536D9" w:rsidRPr="00A26DBA" w:rsidRDefault="001536D9">
      <w:pPr>
        <w:rPr>
          <w:sz w:val="24"/>
          <w:szCs w:val="24"/>
        </w:rPr>
      </w:pPr>
    </w:p>
    <w:p w:rsidR="001536D9" w:rsidRPr="00A26DBA" w:rsidRDefault="001536D9">
      <w:pPr>
        <w:rPr>
          <w:sz w:val="24"/>
          <w:szCs w:val="24"/>
        </w:rPr>
      </w:pPr>
    </w:p>
    <w:p w:rsidR="002C447A" w:rsidRDefault="002C447A">
      <w:pPr>
        <w:rPr>
          <w:sz w:val="24"/>
          <w:szCs w:val="24"/>
        </w:rPr>
      </w:pPr>
    </w:p>
    <w:p w:rsidR="001D5BFA" w:rsidRDefault="001D5BFA">
      <w:pPr>
        <w:rPr>
          <w:sz w:val="24"/>
          <w:szCs w:val="24"/>
        </w:rPr>
      </w:pPr>
    </w:p>
    <w:p w:rsidR="001D5BFA" w:rsidRDefault="001D5BFA">
      <w:pPr>
        <w:rPr>
          <w:sz w:val="24"/>
          <w:szCs w:val="24"/>
        </w:rPr>
      </w:pPr>
    </w:p>
    <w:p w:rsidR="001D5BFA" w:rsidRDefault="001D5BFA">
      <w:pPr>
        <w:rPr>
          <w:sz w:val="24"/>
          <w:szCs w:val="24"/>
        </w:rPr>
      </w:pPr>
    </w:p>
    <w:p w:rsidR="001D5BFA" w:rsidRDefault="001D5BFA">
      <w:pPr>
        <w:rPr>
          <w:sz w:val="24"/>
          <w:szCs w:val="24"/>
        </w:rPr>
      </w:pPr>
    </w:p>
    <w:p w:rsidR="001D5BFA" w:rsidRDefault="001D5BFA">
      <w:pPr>
        <w:rPr>
          <w:sz w:val="24"/>
          <w:szCs w:val="24"/>
        </w:rPr>
      </w:pPr>
    </w:p>
    <w:p w:rsidR="001D5BFA" w:rsidRPr="00A26DBA" w:rsidRDefault="001D5BFA">
      <w:pPr>
        <w:rPr>
          <w:sz w:val="24"/>
          <w:szCs w:val="24"/>
        </w:rPr>
      </w:pPr>
    </w:p>
    <w:p w:rsidR="002C447A" w:rsidRPr="00A26DBA" w:rsidRDefault="002C447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870"/>
      </w:tblGrid>
      <w:tr w:rsidR="002438EF" w:rsidRPr="00A26DBA" w:rsidTr="000525BF"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8EF" w:rsidRPr="00A26DBA" w:rsidRDefault="002C447A" w:rsidP="002C447A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>СОГЛАСОВАНО</w:t>
            </w:r>
          </w:p>
          <w:p w:rsidR="002C447A" w:rsidRPr="00A26DBA" w:rsidRDefault="002C447A" w:rsidP="002C447A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>Председатель профкома</w:t>
            </w:r>
          </w:p>
          <w:p w:rsidR="002C447A" w:rsidRPr="00A26DBA" w:rsidRDefault="002C447A" w:rsidP="002C447A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>МБДОУ «</w:t>
            </w:r>
            <w:r w:rsidR="003C799F">
              <w:rPr>
                <w:sz w:val="24"/>
                <w:szCs w:val="24"/>
              </w:rPr>
              <w:t>Детский сад «Теремок</w:t>
            </w:r>
            <w:r w:rsidRPr="00A26DBA">
              <w:rPr>
                <w:sz w:val="24"/>
                <w:szCs w:val="24"/>
              </w:rPr>
              <w:t>»</w:t>
            </w:r>
          </w:p>
          <w:p w:rsidR="002C447A" w:rsidRPr="00A26DBA" w:rsidRDefault="002C447A" w:rsidP="001D5BFA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 xml:space="preserve">  </w:t>
            </w:r>
            <w:proofErr w:type="spellStart"/>
            <w:r w:rsidRPr="00A26DBA">
              <w:rPr>
                <w:sz w:val="24"/>
                <w:szCs w:val="24"/>
              </w:rPr>
              <w:t>________</w:t>
            </w:r>
            <w:r w:rsidR="003C799F">
              <w:rPr>
                <w:sz w:val="24"/>
                <w:szCs w:val="24"/>
              </w:rPr>
              <w:t>____Н.Е.Федорова</w:t>
            </w:r>
            <w:proofErr w:type="spellEnd"/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38EF" w:rsidRPr="00A26DBA" w:rsidRDefault="003C799F" w:rsidP="001D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C447A" w:rsidRPr="00A26DBA">
              <w:rPr>
                <w:sz w:val="24"/>
                <w:szCs w:val="24"/>
              </w:rPr>
              <w:t>УТВЕРЖДАЮ</w:t>
            </w:r>
          </w:p>
          <w:p w:rsidR="003C799F" w:rsidRDefault="002C447A" w:rsidP="000525BF">
            <w:pPr>
              <w:jc w:val="center"/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 xml:space="preserve">Заведующий МБДОУ </w:t>
            </w:r>
          </w:p>
          <w:p w:rsidR="002C447A" w:rsidRPr="00A26DBA" w:rsidRDefault="002C447A" w:rsidP="000525BF">
            <w:pPr>
              <w:jc w:val="center"/>
              <w:rPr>
                <w:sz w:val="24"/>
                <w:szCs w:val="24"/>
              </w:rPr>
            </w:pPr>
            <w:r w:rsidRPr="00A26DBA">
              <w:rPr>
                <w:sz w:val="24"/>
                <w:szCs w:val="24"/>
              </w:rPr>
              <w:t>«</w:t>
            </w:r>
            <w:r w:rsidR="003C799F">
              <w:rPr>
                <w:sz w:val="24"/>
                <w:szCs w:val="24"/>
              </w:rPr>
              <w:t>Детский сад «Теремок</w:t>
            </w:r>
            <w:r w:rsidRPr="00A26DBA">
              <w:rPr>
                <w:sz w:val="24"/>
                <w:szCs w:val="24"/>
              </w:rPr>
              <w:t>»</w:t>
            </w:r>
          </w:p>
          <w:p w:rsidR="002C447A" w:rsidRPr="00A26DBA" w:rsidRDefault="001D5BFA" w:rsidP="001D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C799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____</w:t>
            </w:r>
            <w:r w:rsidR="003C799F">
              <w:rPr>
                <w:sz w:val="24"/>
                <w:szCs w:val="24"/>
              </w:rPr>
              <w:t>_______ Е.В.Руднева</w:t>
            </w:r>
          </w:p>
          <w:p w:rsidR="002438EF" w:rsidRPr="00A26DBA" w:rsidRDefault="003C799F" w:rsidP="001D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2C447A" w:rsidRPr="00A26DBA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от 25.06</w:t>
            </w:r>
            <w:r w:rsidR="001536D9" w:rsidRPr="00A26DBA">
              <w:rPr>
                <w:sz w:val="24"/>
                <w:szCs w:val="24"/>
              </w:rPr>
              <w:t>.2019</w:t>
            </w:r>
            <w:r w:rsidR="002C447A" w:rsidRPr="00A26DB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25</w:t>
            </w:r>
            <w:r w:rsidR="001D5BFA">
              <w:rPr>
                <w:sz w:val="24"/>
                <w:szCs w:val="24"/>
              </w:rPr>
              <w:t>/1</w:t>
            </w:r>
          </w:p>
        </w:tc>
      </w:tr>
    </w:tbl>
    <w:p w:rsidR="002438EF" w:rsidRPr="00A26DBA" w:rsidRDefault="002438EF" w:rsidP="002438EF">
      <w:pPr>
        <w:jc w:val="both"/>
        <w:rPr>
          <w:sz w:val="24"/>
          <w:szCs w:val="24"/>
        </w:rPr>
      </w:pPr>
    </w:p>
    <w:p w:rsidR="002438EF" w:rsidRPr="00A26DBA" w:rsidRDefault="001D5BFA" w:rsidP="00243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438EF" w:rsidRPr="00A26DBA">
        <w:rPr>
          <w:b/>
          <w:sz w:val="24"/>
          <w:szCs w:val="24"/>
        </w:rPr>
        <w:t xml:space="preserve">оложение </w:t>
      </w:r>
    </w:p>
    <w:p w:rsidR="001D5BFA" w:rsidRDefault="002438EF" w:rsidP="001536D9">
      <w:pPr>
        <w:jc w:val="center"/>
        <w:rPr>
          <w:b/>
          <w:sz w:val="24"/>
          <w:szCs w:val="24"/>
        </w:rPr>
      </w:pPr>
      <w:r w:rsidRPr="00A26DBA">
        <w:rPr>
          <w:b/>
          <w:sz w:val="24"/>
          <w:szCs w:val="24"/>
        </w:rPr>
        <w:t xml:space="preserve">об оплате труда работников </w:t>
      </w:r>
      <w:r w:rsidR="001536D9" w:rsidRPr="00A26DBA">
        <w:rPr>
          <w:b/>
          <w:sz w:val="24"/>
          <w:szCs w:val="24"/>
        </w:rPr>
        <w:t xml:space="preserve">МБДОУ «Детский сад </w:t>
      </w:r>
      <w:r w:rsidR="003C799F">
        <w:rPr>
          <w:b/>
          <w:sz w:val="24"/>
          <w:szCs w:val="24"/>
        </w:rPr>
        <w:t>«Теремок</w:t>
      </w:r>
      <w:r w:rsidR="001536D9" w:rsidRPr="00A26DBA">
        <w:rPr>
          <w:b/>
          <w:sz w:val="24"/>
          <w:szCs w:val="24"/>
        </w:rPr>
        <w:t xml:space="preserve">» </w:t>
      </w:r>
    </w:p>
    <w:p w:rsidR="002438EF" w:rsidRPr="00A26DBA" w:rsidRDefault="002438EF" w:rsidP="001536D9">
      <w:pPr>
        <w:jc w:val="center"/>
        <w:rPr>
          <w:b/>
          <w:sz w:val="24"/>
          <w:szCs w:val="24"/>
        </w:rPr>
      </w:pPr>
      <w:r w:rsidRPr="00A26DBA">
        <w:rPr>
          <w:b/>
          <w:sz w:val="24"/>
          <w:szCs w:val="24"/>
        </w:rPr>
        <w:t>города Уварово Тамбовской области</w:t>
      </w:r>
    </w:p>
    <w:p w:rsidR="002438EF" w:rsidRPr="00A26DBA" w:rsidRDefault="002438EF" w:rsidP="002438EF">
      <w:pPr>
        <w:ind w:firstLine="567"/>
        <w:jc w:val="center"/>
        <w:rPr>
          <w:b/>
          <w:sz w:val="24"/>
          <w:szCs w:val="24"/>
        </w:rPr>
      </w:pPr>
    </w:p>
    <w:p w:rsidR="002438EF" w:rsidRPr="00A26DBA" w:rsidRDefault="002438EF" w:rsidP="002438EF">
      <w:pPr>
        <w:ind w:firstLine="567"/>
        <w:jc w:val="center"/>
        <w:rPr>
          <w:b/>
          <w:sz w:val="24"/>
          <w:szCs w:val="24"/>
        </w:rPr>
      </w:pPr>
      <w:r w:rsidRPr="00A26DBA">
        <w:rPr>
          <w:b/>
          <w:sz w:val="24"/>
          <w:szCs w:val="24"/>
        </w:rPr>
        <w:t>Раздел 1. Общие положения</w:t>
      </w:r>
    </w:p>
    <w:p w:rsidR="002438EF" w:rsidRPr="00A26DBA" w:rsidRDefault="002438EF" w:rsidP="002438EF">
      <w:pPr>
        <w:ind w:firstLine="567"/>
        <w:jc w:val="center"/>
        <w:rPr>
          <w:b/>
          <w:sz w:val="24"/>
          <w:szCs w:val="24"/>
        </w:rPr>
      </w:pPr>
    </w:p>
    <w:p w:rsidR="002438EF" w:rsidRPr="00A26DBA" w:rsidRDefault="001D5BFA" w:rsidP="00797B1C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1.1. П</w:t>
      </w:r>
      <w:r w:rsidR="002438EF" w:rsidRPr="00A26DBA">
        <w:rPr>
          <w:position w:val="6"/>
          <w:sz w:val="24"/>
          <w:szCs w:val="24"/>
        </w:rPr>
        <w:t xml:space="preserve">оложение об оплате труда работников </w:t>
      </w:r>
      <w:r w:rsidR="002C447A" w:rsidRPr="00A26DBA">
        <w:rPr>
          <w:position w:val="6"/>
          <w:sz w:val="24"/>
          <w:szCs w:val="24"/>
        </w:rPr>
        <w:t xml:space="preserve">МБДОУ </w:t>
      </w:r>
      <w:r w:rsidR="003C799F">
        <w:rPr>
          <w:position w:val="6"/>
          <w:sz w:val="24"/>
          <w:szCs w:val="24"/>
        </w:rPr>
        <w:t>«Детский сад «Теремок</w:t>
      </w:r>
      <w:r>
        <w:rPr>
          <w:position w:val="6"/>
          <w:sz w:val="24"/>
          <w:szCs w:val="24"/>
        </w:rPr>
        <w:t xml:space="preserve">» </w:t>
      </w:r>
      <w:r w:rsidR="002438EF" w:rsidRPr="00A26DBA">
        <w:rPr>
          <w:position w:val="6"/>
          <w:sz w:val="24"/>
          <w:szCs w:val="24"/>
        </w:rPr>
        <w:t>города Уварово Тамбовской области (далее – Положение) разработано в соответствии с Трудовым кодексом Российской Федерации, постановлением администрации города от 1</w:t>
      </w:r>
      <w:r w:rsidR="00797B1C">
        <w:rPr>
          <w:position w:val="6"/>
          <w:sz w:val="24"/>
          <w:szCs w:val="24"/>
        </w:rPr>
        <w:t>7.06.2019</w:t>
      </w:r>
      <w:r w:rsidR="002438EF" w:rsidRPr="00A26DBA">
        <w:rPr>
          <w:position w:val="6"/>
          <w:sz w:val="24"/>
          <w:szCs w:val="24"/>
        </w:rPr>
        <w:t xml:space="preserve"> №</w:t>
      </w:r>
      <w:r w:rsidR="00797B1C">
        <w:rPr>
          <w:position w:val="6"/>
          <w:sz w:val="24"/>
          <w:szCs w:val="24"/>
        </w:rPr>
        <w:t>540</w:t>
      </w:r>
      <w:r w:rsidR="002438EF" w:rsidRPr="00A26DBA">
        <w:rPr>
          <w:position w:val="6"/>
          <w:sz w:val="24"/>
          <w:szCs w:val="24"/>
        </w:rPr>
        <w:t xml:space="preserve"> «Об утверждении </w:t>
      </w:r>
      <w:r w:rsidR="00797B1C">
        <w:rPr>
          <w:position w:val="6"/>
          <w:sz w:val="24"/>
          <w:szCs w:val="24"/>
        </w:rPr>
        <w:t>Примерного положения об оплате трудаработников муниципальных образовательных учреждений города Уварово тамбовской области».</w:t>
      </w:r>
    </w:p>
    <w:p w:rsidR="002438EF" w:rsidRPr="00A26DBA" w:rsidRDefault="002438EF" w:rsidP="002438EF">
      <w:pPr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1.2. Настоящее положение регулирует порядок оплаты труда  работников </w:t>
      </w:r>
      <w:r w:rsidR="002C447A" w:rsidRPr="00A26DBA">
        <w:rPr>
          <w:position w:val="6"/>
          <w:sz w:val="24"/>
          <w:szCs w:val="24"/>
        </w:rPr>
        <w:t xml:space="preserve">МБДОУ </w:t>
      </w:r>
      <w:r w:rsidR="003C799F">
        <w:rPr>
          <w:position w:val="6"/>
          <w:sz w:val="24"/>
          <w:szCs w:val="24"/>
        </w:rPr>
        <w:t>«Детский сад «Теремок</w:t>
      </w:r>
      <w:r w:rsidR="001D5BFA">
        <w:rPr>
          <w:position w:val="6"/>
          <w:sz w:val="24"/>
          <w:szCs w:val="24"/>
        </w:rPr>
        <w:t xml:space="preserve">» </w:t>
      </w:r>
      <w:r w:rsidRPr="00A26DBA">
        <w:rPr>
          <w:position w:val="6"/>
          <w:sz w:val="24"/>
          <w:szCs w:val="24"/>
        </w:rPr>
        <w:t xml:space="preserve"> города Уварово Тамбовской области.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1.3. Настоящее положение включает в себя:- размеры окладов (должностных окладов), ставок заработной платы работников по профессиональным квалификационным группам и квалификационным уровням (далее – ПКГ);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- размеры повышающих коэффициентов к окладам (должностным окладам), ставкам заработной платы работников основного персонала, условия их установления, начисления;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- выплаты компенсационного характера, условия их установления и выплаты;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- выплаты стимулирующего характера, пр</w:t>
      </w:r>
      <w:r w:rsidR="00B36D3A">
        <w:rPr>
          <w:position w:val="6"/>
          <w:sz w:val="24"/>
          <w:szCs w:val="24"/>
        </w:rPr>
        <w:t>емирование работников учреждения</w:t>
      </w:r>
      <w:r w:rsidRPr="00A26DBA">
        <w:rPr>
          <w:position w:val="6"/>
          <w:sz w:val="24"/>
          <w:szCs w:val="24"/>
        </w:rPr>
        <w:t>, условия их установления и выплаты;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- выплаты социального характера, основные условия их установления и начисления;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- условия оплаты труда руководителя учреждения, его заместителей</w:t>
      </w:r>
      <w:r w:rsidR="00B36D3A">
        <w:rPr>
          <w:position w:val="6"/>
          <w:sz w:val="24"/>
          <w:szCs w:val="24"/>
        </w:rPr>
        <w:t>;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- особенности оплаты труда педагогическ</w:t>
      </w:r>
      <w:r w:rsidR="00B36D3A">
        <w:rPr>
          <w:position w:val="6"/>
          <w:sz w:val="24"/>
          <w:szCs w:val="24"/>
        </w:rPr>
        <w:t>их и иных работников учреждения.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1.4. Система оплаты труда работников </w:t>
      </w:r>
      <w:r w:rsidR="00B36D3A">
        <w:rPr>
          <w:position w:val="6"/>
          <w:sz w:val="24"/>
          <w:szCs w:val="24"/>
        </w:rPr>
        <w:t>ДОУ</w:t>
      </w:r>
      <w:r w:rsidRPr="00A26DBA">
        <w:rPr>
          <w:position w:val="6"/>
          <w:sz w:val="24"/>
          <w:szCs w:val="24"/>
        </w:rPr>
        <w:t xml:space="preserve"> устанавливается в соответствии с законодательством Российской Федерации, Тамбовской области, нормативными правовыми актами, содержащими нормы трудового права, настоящим  положением, а также с учетом мнения представительного органа работников. 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Размеры окладов (должностных окладов), ставок заработной платы, выплат компенсационного и стимулирующего характера включаются в трудовой договор.</w:t>
      </w:r>
    </w:p>
    <w:p w:rsidR="002438EF" w:rsidRPr="00A26DBA" w:rsidRDefault="002C447A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1.5. </w:t>
      </w:r>
      <w:proofErr w:type="gramStart"/>
      <w:r w:rsidRPr="00A26DBA">
        <w:rPr>
          <w:position w:val="6"/>
          <w:sz w:val="24"/>
          <w:szCs w:val="24"/>
        </w:rPr>
        <w:t xml:space="preserve">Месячная </w:t>
      </w:r>
      <w:r w:rsidR="002438EF" w:rsidRPr="00A26DBA">
        <w:rPr>
          <w:position w:val="6"/>
          <w:sz w:val="24"/>
          <w:szCs w:val="24"/>
        </w:rPr>
        <w:t>заработная плата (с учетом выплат, предусмотренных  Положением об оплате труда работников учреждения) работника  муниципального учреждения, финансируемого за счет средств городского бюджета, полностью отработавшего за этот период норму рабочего времени и выполнившего нормы труда, не может быть ниже минимального размера оплаты труда, установленного Федеральным законом, минимальной заработной платы, установленной региональным соглашением  в соответствии со ст. 133.1 ТК РФ.</w:t>
      </w:r>
      <w:proofErr w:type="gramEnd"/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1.6. Заработная плата работников (без учета стимулирующих выплат), устанавливаем</w:t>
      </w:r>
      <w:r w:rsidR="00B36D3A">
        <w:rPr>
          <w:position w:val="6"/>
          <w:sz w:val="24"/>
          <w:szCs w:val="24"/>
        </w:rPr>
        <w:t>ая в соответствии с настоящим  П</w:t>
      </w:r>
      <w:r w:rsidRPr="00A26DBA">
        <w:rPr>
          <w:position w:val="6"/>
          <w:sz w:val="24"/>
          <w:szCs w:val="24"/>
        </w:rPr>
        <w:t>оложением, не должна быть меньше заработной платы (без учета  стимулирующих выплат), выплачи</w:t>
      </w:r>
      <w:r w:rsidR="00B36D3A">
        <w:rPr>
          <w:position w:val="6"/>
          <w:sz w:val="24"/>
          <w:szCs w:val="24"/>
        </w:rPr>
        <w:t>ваемой до введения настоящего  П</w:t>
      </w:r>
      <w:r w:rsidRPr="00A26DBA">
        <w:rPr>
          <w:position w:val="6"/>
          <w:sz w:val="24"/>
          <w:szCs w:val="24"/>
        </w:rPr>
        <w:t>оложения, при условии сохранения объема должностных обязанностей работников и выполнения ими работ той же квалификации.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1.7. Оплата труда работника, занятого по совместительству, а так же на условиях неполного рабочего времени, производится пропорционально отработанному времени. </w:t>
      </w:r>
      <w:r w:rsidRPr="00A26DBA">
        <w:rPr>
          <w:position w:val="6"/>
          <w:sz w:val="24"/>
          <w:szCs w:val="24"/>
        </w:rPr>
        <w:lastRenderedPageBreak/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1.8. Заработная плата работника учреждения зависит от его квалификации, сложности выполняемой работы, количества и качества затраченного труда. </w:t>
      </w:r>
    </w:p>
    <w:p w:rsidR="00A15DE0" w:rsidRDefault="002438EF" w:rsidP="003E6487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Выплата заработной платы работникам учреждений производится за счет средств 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proofErr w:type="gramStart"/>
      <w:r w:rsidRPr="00A26DBA">
        <w:rPr>
          <w:position w:val="6"/>
          <w:sz w:val="24"/>
          <w:szCs w:val="24"/>
        </w:rPr>
        <w:t>областного  и муниципального бюджетов, от оказания платных услуг и иной, приносящей доход деятельности.</w:t>
      </w:r>
      <w:proofErr w:type="gramEnd"/>
    </w:p>
    <w:p w:rsidR="002438EF" w:rsidRPr="00A26DBA" w:rsidRDefault="002438EF" w:rsidP="002438EF">
      <w:pPr>
        <w:ind w:firstLine="567"/>
        <w:jc w:val="both"/>
        <w:rPr>
          <w:b/>
          <w:sz w:val="24"/>
          <w:szCs w:val="24"/>
        </w:rPr>
      </w:pPr>
      <w:r w:rsidRPr="00A26DBA">
        <w:rPr>
          <w:position w:val="6"/>
          <w:sz w:val="24"/>
          <w:szCs w:val="24"/>
        </w:rPr>
        <w:t>1.9. Установление, начисление и выплата заработной платы работникам должна осуществляться в пределах средств, выделенных учреждению на оплату труда работников.</w:t>
      </w:r>
    </w:p>
    <w:p w:rsidR="002438EF" w:rsidRPr="00A26DBA" w:rsidRDefault="002438EF" w:rsidP="00816884">
      <w:pPr>
        <w:rPr>
          <w:sz w:val="24"/>
          <w:szCs w:val="24"/>
        </w:rPr>
      </w:pPr>
    </w:p>
    <w:p w:rsidR="002438EF" w:rsidRPr="00816884" w:rsidRDefault="002438EF" w:rsidP="00816884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jc w:val="center"/>
        <w:rPr>
          <w:b/>
          <w:position w:val="6"/>
          <w:sz w:val="24"/>
          <w:szCs w:val="24"/>
        </w:rPr>
      </w:pPr>
      <w:r w:rsidRPr="00816884">
        <w:rPr>
          <w:b/>
          <w:bCs/>
          <w:position w:val="6"/>
          <w:sz w:val="24"/>
          <w:szCs w:val="24"/>
        </w:rPr>
        <w:t>Р</w:t>
      </w:r>
      <w:r w:rsidRPr="00816884">
        <w:rPr>
          <w:b/>
          <w:position w:val="6"/>
          <w:sz w:val="24"/>
          <w:szCs w:val="24"/>
        </w:rPr>
        <w:t xml:space="preserve">азмеры минимальных окладов, минимальных ставок заработной платы </w:t>
      </w:r>
    </w:p>
    <w:p w:rsidR="002438EF" w:rsidRPr="00951469" w:rsidRDefault="002438EF" w:rsidP="00951469">
      <w:pPr>
        <w:widowControl w:val="0"/>
        <w:shd w:val="clear" w:color="auto" w:fill="FFFFFF"/>
        <w:autoSpaceDE w:val="0"/>
        <w:autoSpaceDN w:val="0"/>
        <w:ind w:left="720"/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>работников по квалификационным уровням ПКГ.</w:t>
      </w:r>
    </w:p>
    <w:p w:rsidR="002438EF" w:rsidRPr="00A26DBA" w:rsidRDefault="00816884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2</w:t>
      </w:r>
      <w:r w:rsidR="002438EF" w:rsidRPr="00A26DBA">
        <w:rPr>
          <w:position w:val="6"/>
          <w:sz w:val="24"/>
          <w:szCs w:val="24"/>
        </w:rPr>
        <w:t xml:space="preserve">.1. </w:t>
      </w:r>
      <w:proofErr w:type="gramStart"/>
      <w:r w:rsidR="002438EF" w:rsidRPr="00A26DBA">
        <w:rPr>
          <w:position w:val="6"/>
          <w:sz w:val="24"/>
          <w:szCs w:val="24"/>
        </w:rPr>
        <w:t>Должности (</w:t>
      </w:r>
      <w:r w:rsidR="00B36D3A">
        <w:rPr>
          <w:position w:val="6"/>
          <w:sz w:val="24"/>
          <w:szCs w:val="24"/>
        </w:rPr>
        <w:t>профессии) работников учреждения</w:t>
      </w:r>
      <w:r w:rsidR="002438EF" w:rsidRPr="00A26DBA">
        <w:rPr>
          <w:position w:val="6"/>
          <w:sz w:val="24"/>
          <w:szCs w:val="24"/>
        </w:rPr>
        <w:t xml:space="preserve"> по профессиональным квалификационным группам и квалификационным уровням устанавливаются в соответствии с приказами </w:t>
      </w:r>
      <w:proofErr w:type="spellStart"/>
      <w:r w:rsidR="002438EF" w:rsidRPr="00A26DBA">
        <w:rPr>
          <w:position w:val="6"/>
          <w:sz w:val="24"/>
          <w:szCs w:val="24"/>
        </w:rPr>
        <w:t>Минздравсоцразвития</w:t>
      </w:r>
      <w:proofErr w:type="spellEnd"/>
      <w:r w:rsidR="002438EF" w:rsidRPr="00A26DBA">
        <w:rPr>
          <w:position w:val="6"/>
          <w:sz w:val="24"/>
          <w:szCs w:val="24"/>
        </w:rPr>
        <w:t xml:space="preserve"> России от 5 мая </w:t>
      </w:r>
      <w:smartTag w:uri="urn:schemas-microsoft-com:office:smarttags" w:element="metricconverter">
        <w:smartTagPr>
          <w:attr w:name="ProductID" w:val="2008 г"/>
        </w:smartTagPr>
        <w:r w:rsidR="002438EF" w:rsidRPr="00A26DBA">
          <w:rPr>
            <w:position w:val="6"/>
            <w:sz w:val="24"/>
            <w:szCs w:val="24"/>
          </w:rPr>
          <w:t>2008 г</w:t>
        </w:r>
      </w:smartTag>
      <w:r w:rsidR="002438EF" w:rsidRPr="00A26DBA">
        <w:rPr>
          <w:position w:val="6"/>
          <w:sz w:val="24"/>
          <w:szCs w:val="24"/>
        </w:rPr>
        <w:t xml:space="preserve">. №216н «Об утверждении профессиональных квалификационных групп должностей работников образования», </w:t>
      </w:r>
      <w:r w:rsidR="002438EF" w:rsidRPr="00A26DBA">
        <w:rPr>
          <w:bCs/>
          <w:position w:val="6"/>
          <w:sz w:val="24"/>
          <w:szCs w:val="24"/>
        </w:rPr>
        <w:t xml:space="preserve">от 5 мая </w:t>
      </w:r>
      <w:smartTag w:uri="urn:schemas-microsoft-com:office:smarttags" w:element="metricconverter">
        <w:smartTagPr>
          <w:attr w:name="ProductID" w:val="2008 г"/>
        </w:smartTagPr>
        <w:r w:rsidR="002438EF" w:rsidRPr="00A26DBA">
          <w:rPr>
            <w:bCs/>
            <w:position w:val="6"/>
            <w:sz w:val="24"/>
            <w:szCs w:val="24"/>
          </w:rPr>
          <w:t>2008 г</w:t>
        </w:r>
      </w:smartTag>
      <w:r w:rsidR="002438EF" w:rsidRPr="00A26DBA">
        <w:rPr>
          <w:bCs/>
          <w:position w:val="6"/>
          <w:sz w:val="24"/>
          <w:szCs w:val="24"/>
        </w:rPr>
        <w:t>. №217н «Об утверждении профессиональных квалификационных групп должностей работников высшего и дополнительного профессионального образования», от 29 мая 2008 года №247н «Об утверждении профессиональных квалификационных</w:t>
      </w:r>
      <w:proofErr w:type="gramEnd"/>
      <w:r w:rsidR="002438EF" w:rsidRPr="00A26DBA">
        <w:rPr>
          <w:bCs/>
          <w:position w:val="6"/>
          <w:sz w:val="24"/>
          <w:szCs w:val="24"/>
        </w:rPr>
        <w:t xml:space="preserve"> групп общеотраслевых должностей руководителей, специалистов и служащих», от 29 мая </w:t>
      </w:r>
      <w:smartTag w:uri="urn:schemas-microsoft-com:office:smarttags" w:element="metricconverter">
        <w:smartTagPr>
          <w:attr w:name="ProductID" w:val="2008 г"/>
        </w:smartTagPr>
        <w:r w:rsidR="002438EF" w:rsidRPr="00A26DBA">
          <w:rPr>
            <w:bCs/>
            <w:position w:val="6"/>
            <w:sz w:val="24"/>
            <w:szCs w:val="24"/>
          </w:rPr>
          <w:t>2008 г</w:t>
        </w:r>
      </w:smartTag>
      <w:r w:rsidR="002438EF" w:rsidRPr="00A26DBA">
        <w:rPr>
          <w:bCs/>
          <w:position w:val="6"/>
          <w:sz w:val="24"/>
          <w:szCs w:val="24"/>
        </w:rPr>
        <w:t>.№248н «Об утверждении профессиональных квалификационных групп общеотраслевых профессий рабочих».</w:t>
      </w:r>
    </w:p>
    <w:p w:rsidR="002438EF" w:rsidRPr="00A26DBA" w:rsidRDefault="00951469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 2</w:t>
      </w:r>
      <w:r w:rsidR="002438EF" w:rsidRPr="00A26DBA">
        <w:rPr>
          <w:position w:val="6"/>
          <w:sz w:val="24"/>
          <w:szCs w:val="24"/>
        </w:rPr>
        <w:t>.2. Размеры минимальных окладов  (минимальных должностных окладов), минимальных ставок заработной платы по уровням профессиональным квалификационным группам  работников учреждения:</w:t>
      </w:r>
    </w:p>
    <w:p w:rsidR="002438EF" w:rsidRPr="00A26DBA" w:rsidRDefault="00951469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2</w:t>
      </w:r>
      <w:r w:rsidR="002438EF" w:rsidRPr="00A26DBA">
        <w:rPr>
          <w:position w:val="6"/>
          <w:sz w:val="24"/>
          <w:szCs w:val="24"/>
        </w:rPr>
        <w:t xml:space="preserve">.2.1. по ПКГ первого уровня – </w:t>
      </w:r>
      <w:r w:rsidR="002438EF" w:rsidRPr="00A26DBA">
        <w:rPr>
          <w:b/>
          <w:position w:val="6"/>
          <w:sz w:val="24"/>
          <w:szCs w:val="24"/>
        </w:rPr>
        <w:t xml:space="preserve">5582 </w:t>
      </w:r>
      <w:r w:rsidR="002438EF" w:rsidRPr="00A26DBA">
        <w:rPr>
          <w:position w:val="6"/>
          <w:sz w:val="24"/>
          <w:szCs w:val="24"/>
        </w:rPr>
        <w:t>рублей.</w:t>
      </w:r>
    </w:p>
    <w:p w:rsidR="002438EF" w:rsidRPr="00A26DBA" w:rsidRDefault="00951469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2</w:t>
      </w:r>
      <w:r w:rsidR="002438EF" w:rsidRPr="00A26DBA">
        <w:rPr>
          <w:position w:val="6"/>
          <w:sz w:val="24"/>
          <w:szCs w:val="24"/>
        </w:rPr>
        <w:t xml:space="preserve">.2.2. по ПКГ второго уровня – </w:t>
      </w:r>
      <w:r w:rsidR="002438EF" w:rsidRPr="00A26DBA">
        <w:rPr>
          <w:b/>
          <w:position w:val="6"/>
          <w:sz w:val="24"/>
          <w:szCs w:val="24"/>
        </w:rPr>
        <w:t xml:space="preserve">6380 </w:t>
      </w:r>
      <w:r w:rsidR="002438EF" w:rsidRPr="00A26DBA">
        <w:rPr>
          <w:position w:val="6"/>
          <w:sz w:val="24"/>
          <w:szCs w:val="24"/>
        </w:rPr>
        <w:t>рублей.</w:t>
      </w:r>
    </w:p>
    <w:p w:rsidR="002438EF" w:rsidRPr="00A26DBA" w:rsidRDefault="00951469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2</w:t>
      </w:r>
      <w:r w:rsidR="002438EF" w:rsidRPr="00A26DBA">
        <w:rPr>
          <w:position w:val="6"/>
          <w:sz w:val="24"/>
          <w:szCs w:val="24"/>
        </w:rPr>
        <w:t xml:space="preserve">.2.3. по ПКГ третьего уровня – </w:t>
      </w:r>
      <w:r w:rsidR="002438EF" w:rsidRPr="00A26DBA">
        <w:rPr>
          <w:b/>
          <w:position w:val="6"/>
          <w:sz w:val="24"/>
          <w:szCs w:val="24"/>
        </w:rPr>
        <w:t xml:space="preserve">8000 </w:t>
      </w:r>
      <w:r w:rsidR="002438EF" w:rsidRPr="00A26DBA">
        <w:rPr>
          <w:position w:val="6"/>
          <w:sz w:val="24"/>
          <w:szCs w:val="24"/>
        </w:rPr>
        <w:t xml:space="preserve">рублей, для ПКГ должностей педагогических работников третьего уровня – </w:t>
      </w:r>
      <w:r w:rsidR="002438EF" w:rsidRPr="00A26DBA">
        <w:rPr>
          <w:b/>
          <w:position w:val="6"/>
          <w:sz w:val="24"/>
          <w:szCs w:val="24"/>
        </w:rPr>
        <w:t xml:space="preserve">8100 </w:t>
      </w:r>
      <w:r w:rsidR="002438EF" w:rsidRPr="00A26DBA">
        <w:rPr>
          <w:position w:val="6"/>
          <w:sz w:val="24"/>
          <w:szCs w:val="24"/>
        </w:rPr>
        <w:t>рублей (включается размер ежемесячной денежной компенсации на обеспечение книгоиздательской продукцией, установленный по состоянию на 31.12.2012г.).</w:t>
      </w:r>
    </w:p>
    <w:p w:rsidR="002438EF" w:rsidRPr="00A26DBA" w:rsidRDefault="00951469" w:rsidP="002438EF">
      <w:pPr>
        <w:widowControl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2</w:t>
      </w:r>
      <w:r w:rsidR="002438EF" w:rsidRPr="00A26DBA">
        <w:rPr>
          <w:position w:val="6"/>
          <w:sz w:val="24"/>
          <w:szCs w:val="24"/>
        </w:rPr>
        <w:t xml:space="preserve">.2.4. по ПКГ четвертого уровня – </w:t>
      </w:r>
      <w:r w:rsidR="002438EF" w:rsidRPr="00A26DBA">
        <w:rPr>
          <w:b/>
          <w:position w:val="6"/>
          <w:sz w:val="24"/>
          <w:szCs w:val="24"/>
        </w:rPr>
        <w:t xml:space="preserve">9250 </w:t>
      </w:r>
      <w:r w:rsidR="002438EF" w:rsidRPr="00A26DBA">
        <w:rPr>
          <w:position w:val="6"/>
          <w:sz w:val="24"/>
          <w:szCs w:val="24"/>
        </w:rPr>
        <w:t>рублей.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Размеры окладов, ставок заработной платы, устанавливаемые учреждением, не могут быть ниже размеров, установленных для соответствующих квалификационных уровней ПКГ. </w:t>
      </w:r>
    </w:p>
    <w:p w:rsidR="00951469" w:rsidRPr="00816884" w:rsidRDefault="002438EF" w:rsidP="00951469">
      <w:pPr>
        <w:ind w:firstLine="567"/>
        <w:jc w:val="both"/>
        <w:rPr>
          <w:color w:val="FF0000"/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Базовый минимальный оклад, (должностной оклад) умноженный на  повышающий коэффициент по занимаемой должности основного персонала, образует оклад (должностной оклад). Повышающие коэффициенты, компенсационные  и стимулирующие выплаты начисляются на оклад (должностной оклад).</w:t>
      </w:r>
    </w:p>
    <w:p w:rsidR="002438EF" w:rsidRPr="00A26DBA" w:rsidRDefault="00951469" w:rsidP="009943A8">
      <w:pPr>
        <w:pStyle w:val="a3"/>
        <w:ind w:firstLine="567"/>
        <w:contextualSpacing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2</w:t>
      </w:r>
      <w:r w:rsidR="002438EF" w:rsidRPr="00A26DBA">
        <w:rPr>
          <w:position w:val="6"/>
          <w:sz w:val="24"/>
          <w:szCs w:val="24"/>
        </w:rPr>
        <w:t xml:space="preserve">.3. </w:t>
      </w:r>
      <w:proofErr w:type="gramStart"/>
      <w:r w:rsidR="002438EF" w:rsidRPr="00A26DBA">
        <w:rPr>
          <w:position w:val="6"/>
          <w:sz w:val="24"/>
          <w:szCs w:val="24"/>
        </w:rPr>
        <w:t>Для установления единых подходов в определении должностных обязанностей работников и предъявляемых к ним квалификационных требований в образовательных учреждениях примен</w:t>
      </w:r>
      <w:r w:rsidR="009943A8">
        <w:rPr>
          <w:position w:val="6"/>
          <w:sz w:val="24"/>
          <w:szCs w:val="24"/>
        </w:rPr>
        <w:t xml:space="preserve">яются - </w:t>
      </w:r>
      <w:r w:rsidR="002438EF" w:rsidRPr="00A26DBA">
        <w:rPr>
          <w:position w:val="6"/>
          <w:sz w:val="24"/>
          <w:szCs w:val="24"/>
        </w:rPr>
        <w:t>по должностям рабо</w:t>
      </w:r>
      <w:r w:rsidR="009943A8">
        <w:rPr>
          <w:position w:val="6"/>
          <w:sz w:val="24"/>
          <w:szCs w:val="24"/>
        </w:rPr>
        <w:t>тников учреждений образования (</w:t>
      </w:r>
      <w:r w:rsidR="002438EF" w:rsidRPr="00A26DBA">
        <w:rPr>
          <w:position w:val="6"/>
          <w:sz w:val="24"/>
          <w:szCs w:val="24"/>
        </w:rPr>
        <w:t xml:space="preserve">квалификационные характеристики,  утверждённые приказом  </w:t>
      </w:r>
      <w:proofErr w:type="spellStart"/>
      <w:r w:rsidR="002438EF" w:rsidRPr="00A26DBA">
        <w:rPr>
          <w:position w:val="6"/>
          <w:sz w:val="24"/>
          <w:szCs w:val="24"/>
        </w:rPr>
        <w:t>Минздравсоцразвития</w:t>
      </w:r>
      <w:proofErr w:type="spellEnd"/>
      <w:r w:rsidR="002438EF" w:rsidRPr="00A26DBA">
        <w:rPr>
          <w:position w:val="6"/>
          <w:sz w:val="24"/>
          <w:szCs w:val="24"/>
        </w:rPr>
        <w:t xml:space="preserve"> РФ от 26.08.2010 № 761н (с изменениями </w:t>
      </w:r>
      <w:r w:rsidR="009943A8">
        <w:rPr>
          <w:position w:val="6"/>
          <w:sz w:val="24"/>
          <w:szCs w:val="24"/>
        </w:rPr>
        <w:t>и дополнениями от 31 мая 2011г).</w:t>
      </w:r>
      <w:proofErr w:type="gramEnd"/>
    </w:p>
    <w:p w:rsidR="002438EF" w:rsidRPr="00A26DBA" w:rsidRDefault="00951469" w:rsidP="00273FFC">
      <w:pPr>
        <w:ind w:firstLine="540"/>
        <w:jc w:val="center"/>
        <w:rPr>
          <w:b/>
          <w:position w:val="6"/>
          <w:sz w:val="24"/>
          <w:szCs w:val="24"/>
        </w:rPr>
      </w:pPr>
      <w:r>
        <w:rPr>
          <w:b/>
          <w:position w:val="6"/>
          <w:sz w:val="24"/>
          <w:szCs w:val="24"/>
        </w:rPr>
        <w:t>3</w:t>
      </w:r>
      <w:r w:rsidR="002438EF" w:rsidRPr="00A26DBA">
        <w:rPr>
          <w:b/>
          <w:position w:val="6"/>
          <w:sz w:val="24"/>
          <w:szCs w:val="24"/>
        </w:rPr>
        <w:t>. Размеры, периоды и условия выплаты повышающих коэффициентов к окладам (должностным окладам), ставкам заработной платы работников по занимаемой должности.</w:t>
      </w:r>
    </w:p>
    <w:p w:rsidR="002438EF" w:rsidRPr="00A26DBA" w:rsidRDefault="009943A8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3.1.</w:t>
      </w:r>
      <w:r w:rsidR="002438EF" w:rsidRPr="00A26DBA">
        <w:rPr>
          <w:position w:val="6"/>
          <w:sz w:val="24"/>
          <w:szCs w:val="24"/>
        </w:rPr>
        <w:t>Размеры повышающих коэффициентов по занимаемой должности работникам основного персонала рекомендуется устанавливать к минимальным окладам в следующих размерах:</w:t>
      </w:r>
    </w:p>
    <w:p w:rsidR="002438EF" w:rsidRPr="00A26DBA" w:rsidRDefault="002438EF" w:rsidP="002438EF">
      <w:pPr>
        <w:pStyle w:val="a3"/>
        <w:ind w:firstLine="567"/>
        <w:rPr>
          <w:b/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а</w:t>
      </w:r>
      <w:r w:rsidRPr="00A26DBA">
        <w:rPr>
          <w:b/>
          <w:position w:val="6"/>
          <w:sz w:val="24"/>
          <w:szCs w:val="24"/>
        </w:rPr>
        <w:t>) по ПКГ второго уровня: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2 квалификационный уровень – до 0,10;     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3 квалификационный уровень – от 0,10 до 0,15;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lastRenderedPageBreak/>
        <w:t>4 квалификационный уровень – от 0,15 до 0,25;</w:t>
      </w:r>
    </w:p>
    <w:p w:rsidR="002438EF" w:rsidRPr="00A26DBA" w:rsidRDefault="002438EF" w:rsidP="002438EF">
      <w:pPr>
        <w:pStyle w:val="a3"/>
        <w:ind w:firstLine="567"/>
        <w:rPr>
          <w:b/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б</w:t>
      </w:r>
      <w:r w:rsidRPr="00A26DBA">
        <w:rPr>
          <w:b/>
          <w:position w:val="6"/>
          <w:sz w:val="24"/>
          <w:szCs w:val="24"/>
        </w:rPr>
        <w:t>) по ПКГ третьего уровня: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1 квалификационный уровень – до 0,20;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2 квалификационный уровень – от 0,20 до 0,30;     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3 квалификационный уровень – от 0,30 до 0,40;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4 квалификационный уровень – от 0,40 до 0,50;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5 квалификационный уровень – от 0,50 до 0,60;</w:t>
      </w:r>
    </w:p>
    <w:p w:rsidR="002438EF" w:rsidRPr="00A26DBA" w:rsidRDefault="002438EF" w:rsidP="002438EF">
      <w:pPr>
        <w:pStyle w:val="a3"/>
        <w:ind w:firstLine="567"/>
        <w:rPr>
          <w:b/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в</w:t>
      </w:r>
      <w:r w:rsidRPr="00A26DBA">
        <w:rPr>
          <w:b/>
          <w:position w:val="6"/>
          <w:sz w:val="24"/>
          <w:szCs w:val="24"/>
        </w:rPr>
        <w:t>) по ПКГ четвёртого уровня: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1 квалификационный уровень – до 0,30;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2 квалификационный уровень – от 0,30 до 0,45;     </w:t>
      </w:r>
    </w:p>
    <w:p w:rsidR="002438EF" w:rsidRPr="00A26DBA" w:rsidRDefault="002438EF" w:rsidP="002438EF">
      <w:pPr>
        <w:pStyle w:val="a3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3 квалификационный уровень – от 0,45 до 0,50;</w:t>
      </w:r>
    </w:p>
    <w:p w:rsidR="00273FFC" w:rsidRDefault="001A681B" w:rsidP="00273FFC">
      <w:pPr>
        <w:pStyle w:val="a3"/>
        <w:ind w:firstLine="567"/>
        <w:contextualSpacing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Р</w:t>
      </w:r>
      <w:r w:rsidR="002438EF" w:rsidRPr="00A26DBA">
        <w:rPr>
          <w:position w:val="6"/>
          <w:sz w:val="24"/>
          <w:szCs w:val="24"/>
        </w:rPr>
        <w:t>азмеры повышающих коэффициентов по занимаемой должности работников основного персонала,</w:t>
      </w:r>
      <w:r>
        <w:rPr>
          <w:position w:val="6"/>
          <w:sz w:val="24"/>
          <w:szCs w:val="24"/>
        </w:rPr>
        <w:t xml:space="preserve"> устанавливаются администрацией  ДОУ</w:t>
      </w:r>
      <w:r w:rsidR="006D18CD">
        <w:rPr>
          <w:position w:val="6"/>
          <w:sz w:val="24"/>
          <w:szCs w:val="24"/>
        </w:rPr>
        <w:t xml:space="preserve"> «Детский сад «Теремок</w:t>
      </w:r>
      <w:r w:rsidR="00273FFC">
        <w:rPr>
          <w:position w:val="6"/>
          <w:sz w:val="24"/>
          <w:szCs w:val="24"/>
        </w:rPr>
        <w:t>»</w:t>
      </w:r>
      <w:r>
        <w:rPr>
          <w:position w:val="6"/>
          <w:sz w:val="24"/>
          <w:szCs w:val="24"/>
        </w:rPr>
        <w:t xml:space="preserve">  </w:t>
      </w:r>
      <w:proofErr w:type="spellStart"/>
      <w:r>
        <w:rPr>
          <w:position w:val="6"/>
          <w:sz w:val="24"/>
          <w:szCs w:val="24"/>
        </w:rPr>
        <w:t>самостоятельно</w:t>
      </w:r>
      <w:r w:rsidRPr="00A26DBA">
        <w:rPr>
          <w:position w:val="6"/>
          <w:sz w:val="24"/>
          <w:szCs w:val="24"/>
        </w:rPr>
        <w:t>в</w:t>
      </w:r>
      <w:proofErr w:type="spellEnd"/>
      <w:r w:rsidRPr="00A26DBA">
        <w:rPr>
          <w:position w:val="6"/>
          <w:sz w:val="24"/>
          <w:szCs w:val="24"/>
        </w:rPr>
        <w:t xml:space="preserve"> пределах средств на оплату труда</w:t>
      </w:r>
      <w:r>
        <w:rPr>
          <w:position w:val="6"/>
          <w:sz w:val="24"/>
          <w:szCs w:val="24"/>
        </w:rPr>
        <w:t xml:space="preserve">, </w:t>
      </w:r>
      <w:r w:rsidR="002438EF" w:rsidRPr="00A26DBA">
        <w:rPr>
          <w:position w:val="6"/>
          <w:sz w:val="24"/>
          <w:szCs w:val="24"/>
        </w:rPr>
        <w:t>но не выше размеров повышающих коэффициентов, утвержденных  постановлением администрации города.</w:t>
      </w:r>
    </w:p>
    <w:p w:rsidR="00273FFC" w:rsidRDefault="002438EF" w:rsidP="00273FFC">
      <w:pPr>
        <w:pStyle w:val="a3"/>
        <w:ind w:firstLine="567"/>
        <w:contextualSpacing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 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 w:rsidRPr="00A26DBA">
        <w:rPr>
          <w:position w:val="6"/>
          <w:sz w:val="24"/>
          <w:szCs w:val="24"/>
        </w:rPr>
        <w:t>целях</w:t>
      </w:r>
      <w:proofErr w:type="gramEnd"/>
      <w:r w:rsidRPr="00A26DBA">
        <w:rPr>
          <w:position w:val="6"/>
          <w:sz w:val="24"/>
          <w:szCs w:val="24"/>
        </w:rPr>
        <w:t xml:space="preserve"> реализации которых создано </w:t>
      </w:r>
      <w:r w:rsidR="006D18CD">
        <w:rPr>
          <w:position w:val="6"/>
          <w:sz w:val="24"/>
          <w:szCs w:val="24"/>
        </w:rPr>
        <w:t>МБДОУ «Детский сад «Теремок</w:t>
      </w:r>
      <w:r w:rsidR="00CF36C7">
        <w:rPr>
          <w:position w:val="6"/>
          <w:sz w:val="24"/>
          <w:szCs w:val="24"/>
        </w:rPr>
        <w:t>».</w:t>
      </w:r>
      <w:r w:rsidRPr="00A26DBA">
        <w:rPr>
          <w:position w:val="6"/>
          <w:sz w:val="24"/>
          <w:szCs w:val="24"/>
        </w:rPr>
        <w:t xml:space="preserve"> Перечень должностей работников учреждений, относимых к основному персоналу по виду экономическойдеятельности «Образование» устанавливается приказом учреждения в соответствии с Примерным перечнем должностей работников учреждений, относимых к основному персоналу по виду экономической деятельности «Образование», установленное приказом управления.</w:t>
      </w:r>
    </w:p>
    <w:p w:rsidR="002438EF" w:rsidRPr="00A26DBA" w:rsidRDefault="002438EF" w:rsidP="00273FFC">
      <w:pPr>
        <w:pStyle w:val="a3"/>
        <w:ind w:firstLine="567"/>
        <w:contextualSpacing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Повышающие коэффициенты по занимаемой должности, определённые в настоящем пункте,  могут применяться и к иным работникам учреждения, должности и рабочие профессии которых отнесены к  профессиональным  квалификационным  группам второго, третьего и четвертого уровней.</w:t>
      </w:r>
    </w:p>
    <w:p w:rsidR="00D27B37" w:rsidRDefault="002438EF" w:rsidP="002438EF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Минимальный оклад (минимальный должностной оклад), умноженный на повышающий коэффициент по занимаемой должности основного персонала, образует оклад (должностной оклад). 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2.2. Повышающий коэффициент по занимаемой должности работников 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   к     качественному результату труда, путем повышения профессиональной квалификации и компетенции. Размер повышающего коэффициента: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от 0,20 до 0,30 – при наличии высшей квалификационной категории;  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от 0,15 до 0,20 – при наличии первой квалификационной категории;  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2.3. Работникам </w:t>
      </w:r>
      <w:r w:rsidR="00273FFC">
        <w:rPr>
          <w:position w:val="6"/>
          <w:sz w:val="24"/>
          <w:szCs w:val="24"/>
        </w:rPr>
        <w:t>ДОУ</w:t>
      </w:r>
      <w:r w:rsidRPr="00A26DBA">
        <w:rPr>
          <w:position w:val="6"/>
          <w:sz w:val="24"/>
          <w:szCs w:val="24"/>
        </w:rPr>
        <w:t xml:space="preserve">, которым </w:t>
      </w:r>
      <w:proofErr w:type="gramStart"/>
      <w:r w:rsidRPr="00A26DBA">
        <w:rPr>
          <w:position w:val="6"/>
          <w:sz w:val="24"/>
          <w:szCs w:val="24"/>
        </w:rPr>
        <w:t>присвоена</w:t>
      </w:r>
      <w:proofErr w:type="gramEnd"/>
      <w:r w:rsidRPr="00A26DBA">
        <w:rPr>
          <w:position w:val="6"/>
          <w:sz w:val="24"/>
          <w:szCs w:val="24"/>
        </w:rPr>
        <w:t xml:space="preserve"> почетное звание «заслуженный», «народный», «почетный работник» по занимаемой должности либо по профилю образовательного учреждения; а также работникам, награжденным орденами и медалями за работу по профилю учреждении - по решению работодателя может быть установлен повышающий коэффициент до 0,20.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При наличии у работника двух почётных званий «народный», «заслуженный», «отличник» повышающий коэффициент за почётное звание применяется по одному из оснований.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Повышающий коэффициент к окладу за почётное звание применяется только по основной работе при условии, что учёная степень или почётное звание присвоены по профилю деятельности работника.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lastRenderedPageBreak/>
        <w:t xml:space="preserve">2.4. Повышающий коэффициент по занимаемой должности «старший», «ведущий», «главный» устанавливается к окладу (должностному окладу) с целью повышения ответственности работника при исполнении трудовых (должностных) обязанностей, стимулирования работников к качественному результату труда. 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Размер повышающего коэффициента: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до 0,09 – при отнесении должности, профессии к категории «старший»;  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от 0,09 до 0,13 – при отнесении должности, профессии к категории «ведущий»;  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от 0,13 до 0,18 – при отнесении должности, профессии к категории «главный».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2.5. Размер повышающего коэффициента по занимаемой должности: </w:t>
      </w:r>
    </w:p>
    <w:p w:rsidR="00A15DE0" w:rsidRDefault="00A15DE0" w:rsidP="00A15DE0">
      <w:pPr>
        <w:shd w:val="clear" w:color="auto" w:fill="FFFFFF"/>
        <w:autoSpaceDE w:val="0"/>
        <w:autoSpaceDN w:val="0"/>
        <w:adjustRightInd w:val="0"/>
        <w:ind w:firstLine="567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заведующий (начальник) отдела</w:t>
      </w:r>
      <w:r w:rsidR="002438EF" w:rsidRPr="00A26DBA">
        <w:rPr>
          <w:position w:val="6"/>
          <w:sz w:val="24"/>
          <w:szCs w:val="24"/>
        </w:rPr>
        <w:t>, входящего в структурное подразделение  - от 0,14 до 0,16;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заведующий (начальник) структурного подразделения  - от 0,16 до 0,20.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bookmarkStart w:id="1" w:name="sub_603"/>
      <w:r w:rsidRPr="00A26DBA">
        <w:rPr>
          <w:position w:val="6"/>
          <w:sz w:val="24"/>
          <w:szCs w:val="24"/>
        </w:rPr>
        <w:t>2.6. Конкретные размеры повышающих коэффициентов устанавливаются трудовым договором. Выплата повышающего коэффициента осуществляется соответственно с момента установления до даты расторжения трудовых отношений, назначения на новую должность, профессию, изменения (не подтверждения) квалификационной категории, дающих право на установление повышающего коэффициента.</w:t>
      </w:r>
    </w:p>
    <w:bookmarkEnd w:id="1"/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2.7. Размеры, периоды и условия выплаты персональных повышающих коэффициентов к окладам (должностным окладам), ставкам заработной платы принимается руководителем </w:t>
      </w:r>
      <w:r w:rsidR="00141B84">
        <w:rPr>
          <w:position w:val="6"/>
          <w:sz w:val="24"/>
          <w:szCs w:val="24"/>
        </w:rPr>
        <w:t>ДОУ</w:t>
      </w:r>
      <w:r w:rsidRPr="00A26DBA">
        <w:rPr>
          <w:position w:val="6"/>
          <w:sz w:val="24"/>
          <w:szCs w:val="24"/>
        </w:rPr>
        <w:t xml:space="preserve"> персонально в отношении конкретного высококвалифицированного работника, заместителя руководителя </w:t>
      </w:r>
      <w:r w:rsidR="00A15DE0">
        <w:rPr>
          <w:position w:val="6"/>
          <w:sz w:val="24"/>
          <w:szCs w:val="24"/>
        </w:rPr>
        <w:t>ДОУ.</w:t>
      </w:r>
      <w:r w:rsidRPr="00A26DBA">
        <w:rPr>
          <w:position w:val="6"/>
          <w:sz w:val="24"/>
          <w:szCs w:val="24"/>
        </w:rPr>
        <w:t xml:space="preserve"> Размер персонального повышающего коэффициента к окладу (должностному окладу), ставке заработной платы не должен превышать 3,0.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</w:p>
    <w:p w:rsidR="002438EF" w:rsidRPr="00A26DBA" w:rsidRDefault="002438EF" w:rsidP="002438EF">
      <w:pPr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 xml:space="preserve">3. Выплаты компенсационного характера, условия их </w:t>
      </w:r>
    </w:p>
    <w:p w:rsidR="002438EF" w:rsidRPr="00C567DD" w:rsidRDefault="002438EF" w:rsidP="00C567DD">
      <w:pPr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>установления и выплаты.</w:t>
      </w:r>
    </w:p>
    <w:p w:rsidR="002438EF" w:rsidRPr="00A26DBA" w:rsidRDefault="006E3F13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3.1. </w:t>
      </w:r>
      <w:proofErr w:type="gramStart"/>
      <w:r w:rsidR="002438EF" w:rsidRPr="00A26DBA">
        <w:rPr>
          <w:position w:val="6"/>
          <w:sz w:val="24"/>
          <w:szCs w:val="24"/>
        </w:rPr>
        <w:t>Перечень конкретных работ, профессий и размеры доплат устанавливаются локальным нормативным актом работодателя в соответствии с трудовым законодательством и иными нормативными правовыми актами, содержащими нормы трудового права, по результатам аттестации рабочих мест, проведённой до 1 января 2014 года, а по окончании срока её действия (5лет), по результатам специальной оценки условий труда (ч.4 ст.27 ФЗ от 28.12.2013 № 426-ФЗ «О специальной</w:t>
      </w:r>
      <w:proofErr w:type="gramEnd"/>
      <w:r w:rsidR="002438EF" w:rsidRPr="00A26DBA">
        <w:rPr>
          <w:position w:val="6"/>
          <w:sz w:val="24"/>
          <w:szCs w:val="24"/>
        </w:rPr>
        <w:t xml:space="preserve"> оценке условий труда»).</w:t>
      </w:r>
    </w:p>
    <w:p w:rsidR="002438EF" w:rsidRPr="00A26DBA" w:rsidRDefault="00C567DD" w:rsidP="00141B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3.2. П</w:t>
      </w:r>
      <w:r w:rsidR="002438EF" w:rsidRPr="00A26DBA">
        <w:rPr>
          <w:position w:val="6"/>
          <w:sz w:val="24"/>
          <w:szCs w:val="24"/>
        </w:rPr>
        <w:t xml:space="preserve">ри выполнении работ различной квалификации,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освобождении от работы, определённой трудовым договором – размер доплат устанавливается по соглашению сторон трудового договора с учётом содержания </w:t>
      </w:r>
      <w:r w:rsidR="002C447A" w:rsidRPr="00A26DBA">
        <w:rPr>
          <w:position w:val="6"/>
          <w:sz w:val="24"/>
          <w:szCs w:val="24"/>
        </w:rPr>
        <w:t xml:space="preserve">и объёма дополнительной работы </w:t>
      </w:r>
      <w:r w:rsidR="002438EF" w:rsidRPr="00A26DBA">
        <w:rPr>
          <w:position w:val="6"/>
          <w:sz w:val="24"/>
          <w:szCs w:val="24"/>
        </w:rPr>
        <w:t xml:space="preserve">в пределах </w:t>
      </w:r>
      <w:proofErr w:type="gramStart"/>
      <w:r w:rsidR="002438EF" w:rsidRPr="00A26DBA">
        <w:rPr>
          <w:position w:val="6"/>
          <w:sz w:val="24"/>
          <w:szCs w:val="24"/>
        </w:rPr>
        <w:t>фонда опл</w:t>
      </w:r>
      <w:r>
        <w:rPr>
          <w:position w:val="6"/>
          <w:sz w:val="24"/>
          <w:szCs w:val="24"/>
        </w:rPr>
        <w:t>аты труда работников учреждения</w:t>
      </w:r>
      <w:proofErr w:type="gramEnd"/>
      <w:r>
        <w:rPr>
          <w:position w:val="6"/>
          <w:sz w:val="24"/>
          <w:szCs w:val="24"/>
        </w:rPr>
        <w:t>.</w:t>
      </w:r>
    </w:p>
    <w:p w:rsidR="002438EF" w:rsidRPr="00A26DBA" w:rsidRDefault="00C567DD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П</w:t>
      </w:r>
      <w:r w:rsidR="002438EF" w:rsidRPr="00A26DBA">
        <w:rPr>
          <w:position w:val="6"/>
          <w:sz w:val="24"/>
          <w:szCs w:val="24"/>
        </w:rPr>
        <w:t>ри выполнении работником объёма педагогической работы, преподавательской (учебной) работы, превышающего норму определённую приказом Министерства образования и науки Российской Федерации от 22.12.2014г. 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оговариваемых в трудовом договоре»</w:t>
      </w:r>
      <w:r>
        <w:rPr>
          <w:position w:val="6"/>
          <w:sz w:val="24"/>
          <w:szCs w:val="24"/>
        </w:rPr>
        <w:t>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Конкретные виды выплат, размеры и порядок их установления определяются положением об оплате труда </w:t>
      </w:r>
      <w:r w:rsidR="00A15DE0">
        <w:rPr>
          <w:position w:val="6"/>
          <w:sz w:val="24"/>
          <w:szCs w:val="24"/>
        </w:rPr>
        <w:t>ДОУ</w:t>
      </w:r>
      <w:r w:rsidRPr="00A26DBA">
        <w:rPr>
          <w:position w:val="6"/>
          <w:sz w:val="24"/>
          <w:szCs w:val="24"/>
        </w:rPr>
        <w:t xml:space="preserve"> в пределах фонда оплаты труда. </w:t>
      </w:r>
    </w:p>
    <w:p w:rsidR="002438EF" w:rsidRPr="00A26DBA" w:rsidRDefault="00A15DE0" w:rsidP="002438EF">
      <w:pPr>
        <w:ind w:firstLine="567"/>
        <w:jc w:val="both"/>
        <w:rPr>
          <w:position w:val="6"/>
          <w:sz w:val="24"/>
          <w:szCs w:val="24"/>
        </w:rPr>
      </w:pPr>
      <w:proofErr w:type="gramStart"/>
      <w:r>
        <w:rPr>
          <w:position w:val="6"/>
          <w:sz w:val="24"/>
          <w:szCs w:val="24"/>
        </w:rPr>
        <w:t>Р</w:t>
      </w:r>
      <w:r w:rsidR="002438EF" w:rsidRPr="00A26DBA">
        <w:rPr>
          <w:position w:val="6"/>
          <w:sz w:val="24"/>
          <w:szCs w:val="24"/>
        </w:rPr>
        <w:t>аботникам, получающим оклад (должностной оклад) доплата производится в размере одинарной дневной или часовой ставки (части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</w:r>
      <w:proofErr w:type="gramEnd"/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</w:t>
      </w:r>
      <w:r w:rsidRPr="00A26DBA">
        <w:rPr>
          <w:position w:val="6"/>
          <w:sz w:val="24"/>
          <w:szCs w:val="24"/>
        </w:rPr>
        <w:lastRenderedPageBreak/>
        <w:t>нерабочий праздничный день оплачивается в одинарном размере (доплата не производится), а день отдыха оплате не подлежит.</w:t>
      </w:r>
    </w:p>
    <w:p w:rsidR="002438EF" w:rsidRPr="00A26DBA" w:rsidRDefault="00A15DE0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3.3</w:t>
      </w:r>
      <w:r w:rsidR="002438EF" w:rsidRPr="00A26DBA">
        <w:rPr>
          <w:position w:val="6"/>
          <w:sz w:val="24"/>
          <w:szCs w:val="24"/>
        </w:rPr>
        <w:t xml:space="preserve">. Выплаты компенсационного характера, размеры и условия их  осуществления устанавливаются нормативным актом работодателя в соответствии с трудовым законодательством и иными нормативными правовыми актами, содержащими нормы трудового права. </w:t>
      </w:r>
    </w:p>
    <w:p w:rsidR="002438EF" w:rsidRPr="00A26DBA" w:rsidRDefault="00A15DE0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3.4</w:t>
      </w:r>
      <w:r w:rsidR="002438EF" w:rsidRPr="00A26DBA">
        <w:rPr>
          <w:position w:val="6"/>
          <w:sz w:val="24"/>
          <w:szCs w:val="24"/>
        </w:rPr>
        <w:t>. Выплаты компенсационного характера устанавливаются к  окладам (должностным окладам), ставкам заработной платы с учетом повышающих коэффициентов по занимаемой должности работников по соответствующим  профессиональным квалификационным группам в процентном отношении или в абсолютной сумме в пределах фонда оплаты труд работников.</w:t>
      </w:r>
    </w:p>
    <w:p w:rsidR="002438EF" w:rsidRPr="00A26DBA" w:rsidRDefault="00A15DE0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3.5</w:t>
      </w:r>
      <w:r w:rsidR="002438EF" w:rsidRPr="00A26DBA">
        <w:rPr>
          <w:position w:val="6"/>
          <w:sz w:val="24"/>
          <w:szCs w:val="24"/>
        </w:rPr>
        <w:t>. Размеры и условия осуществления выплат компенсационного характера конкретизируются в трудовых договорах работников и устанавливаются в положении об оплате труда учреждения.</w:t>
      </w:r>
    </w:p>
    <w:p w:rsidR="002438EF" w:rsidRDefault="002438EF" w:rsidP="002438E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position w:val="6"/>
          <w:sz w:val="24"/>
          <w:szCs w:val="24"/>
        </w:rPr>
      </w:pPr>
    </w:p>
    <w:p w:rsidR="00A15DE0" w:rsidRPr="00A26DBA" w:rsidRDefault="00A15DE0" w:rsidP="002438E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position w:val="6"/>
          <w:sz w:val="24"/>
          <w:szCs w:val="24"/>
        </w:rPr>
      </w:pPr>
    </w:p>
    <w:p w:rsidR="002438EF" w:rsidRPr="00A26DBA" w:rsidRDefault="002438EF" w:rsidP="002438EF">
      <w:pPr>
        <w:ind w:firstLine="540"/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 xml:space="preserve">4.  Выплаты стимулирующего характера,  </w:t>
      </w:r>
    </w:p>
    <w:p w:rsidR="002438EF" w:rsidRPr="00A26DBA" w:rsidRDefault="002438EF" w:rsidP="00A15DE0">
      <w:pPr>
        <w:ind w:firstLine="540"/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>условия их установления и выплаты.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4.1. Для </w:t>
      </w:r>
      <w:proofErr w:type="spellStart"/>
      <w:r w:rsidRPr="00A26DBA">
        <w:rPr>
          <w:position w:val="6"/>
          <w:sz w:val="24"/>
          <w:szCs w:val="24"/>
        </w:rPr>
        <w:t>работников</w:t>
      </w:r>
      <w:r w:rsidR="00906DDB">
        <w:rPr>
          <w:position w:val="6"/>
          <w:sz w:val="24"/>
          <w:szCs w:val="24"/>
        </w:rPr>
        <w:t>МБ</w:t>
      </w:r>
      <w:r w:rsidR="00E743A6">
        <w:rPr>
          <w:position w:val="6"/>
          <w:sz w:val="24"/>
          <w:szCs w:val="24"/>
        </w:rPr>
        <w:t>ДОУ</w:t>
      </w:r>
      <w:proofErr w:type="spellEnd"/>
      <w:proofErr w:type="gramStart"/>
      <w:r w:rsidR="006D18CD">
        <w:rPr>
          <w:position w:val="6"/>
          <w:sz w:val="24"/>
          <w:szCs w:val="24"/>
        </w:rPr>
        <w:t>«Д</w:t>
      </w:r>
      <w:proofErr w:type="gramEnd"/>
      <w:r w:rsidR="006D18CD">
        <w:rPr>
          <w:position w:val="6"/>
          <w:sz w:val="24"/>
          <w:szCs w:val="24"/>
        </w:rPr>
        <w:t>етский сад «Теремок</w:t>
      </w:r>
      <w:r w:rsidR="00A15DE0">
        <w:rPr>
          <w:position w:val="6"/>
          <w:sz w:val="24"/>
          <w:szCs w:val="24"/>
        </w:rPr>
        <w:t>»</w:t>
      </w:r>
      <w:r w:rsidRPr="00A26DBA">
        <w:rPr>
          <w:position w:val="6"/>
          <w:sz w:val="24"/>
          <w:szCs w:val="24"/>
        </w:rPr>
        <w:t xml:space="preserve"> могут быть установлены следующие выплаты стимулирующего характера:</w:t>
      </w:r>
    </w:p>
    <w:p w:rsidR="002438EF" w:rsidRPr="00A26DBA" w:rsidRDefault="002438EF" w:rsidP="002438EF">
      <w:pPr>
        <w:widowControl w:val="0"/>
        <w:shd w:val="clear" w:color="auto" w:fill="FFFFFF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интенсивность и высокие результаты работы;</w:t>
      </w:r>
    </w:p>
    <w:p w:rsidR="002438EF" w:rsidRPr="00A26DBA" w:rsidRDefault="002438EF" w:rsidP="002438EF">
      <w:pPr>
        <w:widowControl w:val="0"/>
        <w:shd w:val="clear" w:color="auto" w:fill="FFFFFF"/>
        <w:autoSpaceDE w:val="0"/>
        <w:autoSpaceDN w:val="0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качество выполняемых работ;</w:t>
      </w:r>
    </w:p>
    <w:p w:rsidR="002438EF" w:rsidRPr="00A26DBA" w:rsidRDefault="002438EF" w:rsidP="002438EF">
      <w:pPr>
        <w:widowControl w:val="0"/>
        <w:shd w:val="clear" w:color="auto" w:fill="FFFFFF"/>
        <w:autoSpaceDE w:val="0"/>
        <w:autoSpaceDN w:val="0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стаж непрерывной работы или за выслугу лет в системе образования;</w:t>
      </w:r>
    </w:p>
    <w:p w:rsidR="002438EF" w:rsidRPr="00A26DBA" w:rsidRDefault="002438EF" w:rsidP="002438EF">
      <w:pPr>
        <w:widowControl w:val="0"/>
        <w:shd w:val="clear" w:color="auto" w:fill="FFFFFF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премиальные выплаты по итогам работы, за выполнение особо важных и ответственных работ;</w:t>
      </w:r>
    </w:p>
    <w:p w:rsidR="002438EF" w:rsidRPr="00A26DBA" w:rsidRDefault="002438EF" w:rsidP="002438EF">
      <w:pPr>
        <w:widowControl w:val="0"/>
        <w:shd w:val="clear" w:color="auto" w:fill="FFFFFF"/>
        <w:autoSpaceDE w:val="0"/>
        <w:autoSpaceDN w:val="0"/>
        <w:spacing w:before="5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Порядок, условия, периодичность выплат стимулирующего характера определяется локальным нормативным актом работодателя,  принимаемым с учетом мнения представительного органа работников. Конкретные размеры стимулирующих выплат устанавливаются к окладам (должностным окладам), ставкам заработной платы  работников и закрепляются в трудовом договоре с работником.</w:t>
      </w:r>
    </w:p>
    <w:p w:rsidR="002438EF" w:rsidRPr="00A26DBA" w:rsidRDefault="002438EF" w:rsidP="002438EF">
      <w:pPr>
        <w:widowControl w:val="0"/>
        <w:shd w:val="clear" w:color="auto" w:fill="FFFFFF"/>
        <w:autoSpaceDE w:val="0"/>
        <w:autoSpaceDN w:val="0"/>
        <w:spacing w:before="5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Размеры и условия осуществления выплат стимулирующего характера устанавливаются с учётом разрабатываемых в  учреждении показателей и критериев </w:t>
      </w:r>
      <w:proofErr w:type="gramStart"/>
      <w:r w:rsidRPr="00A26DBA">
        <w:rPr>
          <w:position w:val="6"/>
          <w:sz w:val="24"/>
          <w:szCs w:val="24"/>
        </w:rPr>
        <w:t>оценки эффективности труда работников данного учреждения</w:t>
      </w:r>
      <w:proofErr w:type="gramEnd"/>
      <w:r w:rsidRPr="00A26DBA">
        <w:rPr>
          <w:position w:val="6"/>
          <w:sz w:val="24"/>
          <w:szCs w:val="24"/>
        </w:rPr>
        <w:t>.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4.2. Выплаты за интенсивность и высокие результаты работы устанавливаются: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обеспечение доступности качественного образования и воспитания;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методическую и инновационную деятельность;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разработку эффективных предложений по организации работы учреждения;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выполнение работником важных, сложных и срочных работ;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за иные направления в работе, определённые положением об оплате труда работников учреждения.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Критерии, позволяющие оценить интенсивность и высокие результаты  работы, определяются учреждением самостоятельно, закрепляются локальным актом работодателя с учетом мнения представительного органа работников в соответствии с установленными настоящим пунктом рекомендациями.</w:t>
      </w:r>
    </w:p>
    <w:p w:rsidR="002438EF" w:rsidRPr="00A26DBA" w:rsidRDefault="00A15DE0" w:rsidP="002438E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4.3</w:t>
      </w:r>
      <w:r w:rsidR="002438EF" w:rsidRPr="00A26DBA">
        <w:rPr>
          <w:position w:val="6"/>
          <w:sz w:val="24"/>
          <w:szCs w:val="24"/>
        </w:rPr>
        <w:t xml:space="preserve">. Надбавка за стаж непрерывной работы может осуществляться работникам, для которых данное учреждение является местом основной работы. 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В стаж непрерывной работы включается:</w:t>
      </w:r>
    </w:p>
    <w:p w:rsidR="002438EF" w:rsidRPr="00A26DBA" w:rsidRDefault="002438EF" w:rsidP="002438EF">
      <w:pPr>
        <w:pStyle w:val="ConsNormal"/>
        <w:widowControl/>
        <w:ind w:firstLine="567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A26DBA">
        <w:rPr>
          <w:rFonts w:ascii="Times New Roman" w:hAnsi="Times New Roman" w:cs="Times New Roman"/>
          <w:position w:val="6"/>
          <w:sz w:val="24"/>
          <w:szCs w:val="24"/>
        </w:rPr>
        <w:t>время работы в сфере образования;</w:t>
      </w:r>
    </w:p>
    <w:p w:rsidR="002438EF" w:rsidRPr="00A26DBA" w:rsidRDefault="002438EF" w:rsidP="002438EF">
      <w:pPr>
        <w:shd w:val="clear" w:color="auto" w:fill="FFFFFF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время отпуска по уходу за ребенком до достижения им возраста трех лет работникам, состоящим в трудовых отношениях с учреждением;</w:t>
      </w:r>
    </w:p>
    <w:p w:rsidR="002438EF" w:rsidRDefault="002438EF" w:rsidP="002438EF">
      <w:pPr>
        <w:shd w:val="clear" w:color="auto" w:fill="FFFFFF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время вынужденного прогула при незаконном увольнении или отстранении от работы и последующем восстановлении на работе по решению инспекции труда или суда.</w:t>
      </w:r>
    </w:p>
    <w:p w:rsidR="00141B84" w:rsidRPr="00A26DBA" w:rsidRDefault="00141B84" w:rsidP="002438EF">
      <w:pPr>
        <w:shd w:val="clear" w:color="auto" w:fill="FFFFFF"/>
        <w:ind w:firstLine="567"/>
        <w:jc w:val="both"/>
        <w:rPr>
          <w:position w:val="6"/>
          <w:sz w:val="24"/>
          <w:szCs w:val="24"/>
        </w:rPr>
      </w:pPr>
    </w:p>
    <w:p w:rsidR="002438EF" w:rsidRPr="00A26DBA" w:rsidRDefault="002438EF" w:rsidP="002438EF">
      <w:pPr>
        <w:shd w:val="clear" w:color="auto" w:fill="FFFFFF"/>
        <w:ind w:firstLine="709"/>
        <w:jc w:val="both"/>
        <w:rPr>
          <w:position w:val="6"/>
          <w:sz w:val="24"/>
          <w:szCs w:val="24"/>
        </w:rPr>
      </w:pPr>
    </w:p>
    <w:tbl>
      <w:tblPr>
        <w:tblW w:w="6480" w:type="dxa"/>
        <w:tblInd w:w="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0"/>
        <w:gridCol w:w="3000"/>
      </w:tblGrid>
      <w:tr w:rsidR="002438EF" w:rsidRPr="00A26DBA" w:rsidTr="00A15DE0">
        <w:trPr>
          <w:cantSplit/>
          <w:trHeight w:val="820"/>
          <w:tblHeader/>
        </w:trPr>
        <w:tc>
          <w:tcPr>
            <w:tcW w:w="3480" w:type="dxa"/>
          </w:tcPr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Стаж непрерывной работы в учреждении</w:t>
            </w:r>
          </w:p>
        </w:tc>
        <w:tc>
          <w:tcPr>
            <w:tcW w:w="3000" w:type="dxa"/>
          </w:tcPr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Рекомендуемые размеры выплаты </w:t>
            </w:r>
          </w:p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(%)</w:t>
            </w:r>
          </w:p>
        </w:tc>
      </w:tr>
      <w:tr w:rsidR="002438EF" w:rsidRPr="00A26DBA" w:rsidTr="00A15DE0">
        <w:trPr>
          <w:cantSplit/>
        </w:trPr>
        <w:tc>
          <w:tcPr>
            <w:tcW w:w="348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position w:val="6"/>
                <w:sz w:val="24"/>
                <w:szCs w:val="24"/>
                <w:vertAlign w:val="superscript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до 3 лет</w:t>
            </w:r>
          </w:p>
        </w:tc>
        <w:tc>
          <w:tcPr>
            <w:tcW w:w="300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до 5</w:t>
            </w:r>
          </w:p>
        </w:tc>
      </w:tr>
      <w:tr w:rsidR="002438EF" w:rsidRPr="00A26DBA" w:rsidTr="00A15DE0">
        <w:trPr>
          <w:cantSplit/>
        </w:trPr>
        <w:tc>
          <w:tcPr>
            <w:tcW w:w="348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от 3 до 5 лет</w:t>
            </w:r>
          </w:p>
        </w:tc>
        <w:tc>
          <w:tcPr>
            <w:tcW w:w="300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до 10</w:t>
            </w:r>
          </w:p>
        </w:tc>
      </w:tr>
      <w:tr w:rsidR="002438EF" w:rsidRPr="00A26DBA" w:rsidTr="00A15DE0">
        <w:trPr>
          <w:cantSplit/>
        </w:trPr>
        <w:tc>
          <w:tcPr>
            <w:tcW w:w="348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от 5 до 10 лет </w:t>
            </w:r>
          </w:p>
        </w:tc>
        <w:tc>
          <w:tcPr>
            <w:tcW w:w="300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до 15</w:t>
            </w:r>
          </w:p>
        </w:tc>
      </w:tr>
      <w:tr w:rsidR="002438EF" w:rsidRPr="00A26DBA" w:rsidTr="00A15DE0">
        <w:trPr>
          <w:cantSplit/>
        </w:trPr>
        <w:tc>
          <w:tcPr>
            <w:tcW w:w="348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от 10 до 15 лет</w:t>
            </w:r>
          </w:p>
        </w:tc>
        <w:tc>
          <w:tcPr>
            <w:tcW w:w="300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до 20</w:t>
            </w:r>
          </w:p>
        </w:tc>
      </w:tr>
      <w:tr w:rsidR="002438EF" w:rsidRPr="00A26DBA" w:rsidTr="00A15DE0">
        <w:trPr>
          <w:cantSplit/>
        </w:trPr>
        <w:tc>
          <w:tcPr>
            <w:tcW w:w="348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от 15 и более</w:t>
            </w:r>
          </w:p>
        </w:tc>
        <w:tc>
          <w:tcPr>
            <w:tcW w:w="3000" w:type="dxa"/>
            <w:vAlign w:val="center"/>
          </w:tcPr>
          <w:p w:rsidR="002438EF" w:rsidRPr="00A26DBA" w:rsidRDefault="002438EF" w:rsidP="000525B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A26DB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до 30</w:t>
            </w:r>
          </w:p>
        </w:tc>
      </w:tr>
    </w:tbl>
    <w:p w:rsidR="002438EF" w:rsidRPr="00A26DBA" w:rsidRDefault="002438EF" w:rsidP="002438EF">
      <w:pPr>
        <w:pStyle w:val="a5"/>
        <w:ind w:right="-76"/>
        <w:rPr>
          <w:color w:val="auto"/>
          <w:position w:val="6"/>
          <w:sz w:val="24"/>
          <w:szCs w:val="24"/>
        </w:rPr>
      </w:pPr>
    </w:p>
    <w:p w:rsidR="002438EF" w:rsidRPr="00A26DBA" w:rsidRDefault="00A15DE0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4.4</w:t>
      </w:r>
      <w:r w:rsidR="002438EF" w:rsidRPr="00A26DBA">
        <w:rPr>
          <w:position w:val="6"/>
          <w:sz w:val="24"/>
          <w:szCs w:val="24"/>
        </w:rPr>
        <w:t>. Конкретный размер надбавки за стаж непрерывной работы определяется учреждением самостоятельно и закрепляется локальным актом с учетом мнения представительного органа работников.</w:t>
      </w:r>
    </w:p>
    <w:p w:rsidR="002438EF" w:rsidRPr="00A26DBA" w:rsidRDefault="002438EF" w:rsidP="002438EF">
      <w:pPr>
        <w:pStyle w:val="a5"/>
        <w:ind w:left="0" w:right="-76" w:firstLine="567"/>
        <w:rPr>
          <w:color w:val="auto"/>
          <w:position w:val="6"/>
          <w:sz w:val="24"/>
          <w:szCs w:val="24"/>
        </w:rPr>
      </w:pPr>
      <w:r w:rsidRPr="00A26DBA">
        <w:rPr>
          <w:color w:val="auto"/>
          <w:position w:val="6"/>
          <w:sz w:val="24"/>
          <w:szCs w:val="24"/>
        </w:rPr>
        <w:t xml:space="preserve">Надбавка за стаж непрерывный работы работникам производится в процентах от оклада (должностного оклада), ставки заработной платы с учетом повышающего коэффициента по занимаемой должности работника, в пределах фонда оплаты труда. </w:t>
      </w:r>
    </w:p>
    <w:p w:rsidR="002438EF" w:rsidRPr="00A26DBA" w:rsidRDefault="00A15DE0" w:rsidP="002438EF">
      <w:pPr>
        <w:shd w:val="clear" w:color="auto" w:fill="FFFFFF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4.5</w:t>
      </w:r>
      <w:r w:rsidR="002438EF" w:rsidRPr="00A26DBA">
        <w:rPr>
          <w:position w:val="6"/>
          <w:sz w:val="24"/>
          <w:szCs w:val="24"/>
        </w:rPr>
        <w:t>. В случае если у работника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повышении квалификации с сохранением среднего заработка по месту основной работы, ему устанавливается указанная выплата с момента наступления права на неё и производится перерасчет среднего заработка.</w:t>
      </w:r>
    </w:p>
    <w:p w:rsidR="002438EF" w:rsidRPr="00A26DBA" w:rsidRDefault="00141B84" w:rsidP="002438E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4.6</w:t>
      </w:r>
      <w:r w:rsidR="002438EF" w:rsidRPr="00A26DBA">
        <w:rPr>
          <w:position w:val="6"/>
          <w:sz w:val="24"/>
          <w:szCs w:val="24"/>
        </w:rPr>
        <w:t xml:space="preserve">. Премии по итогам работы выплачиваются с целью поощрения работников </w:t>
      </w:r>
      <w:r w:rsidR="006D18CD">
        <w:rPr>
          <w:position w:val="6"/>
          <w:sz w:val="24"/>
          <w:szCs w:val="24"/>
        </w:rPr>
        <w:t>МБДОУ «Детский сад «Теремок</w:t>
      </w:r>
      <w:r>
        <w:rPr>
          <w:position w:val="6"/>
          <w:sz w:val="24"/>
          <w:szCs w:val="24"/>
        </w:rPr>
        <w:t>»</w:t>
      </w:r>
      <w:r w:rsidR="002438EF" w:rsidRPr="00A26DBA">
        <w:rPr>
          <w:position w:val="6"/>
          <w:sz w:val="24"/>
          <w:szCs w:val="24"/>
        </w:rPr>
        <w:t xml:space="preserve"> за высокие результаты</w:t>
      </w:r>
      <w:r w:rsidR="00EB4ABF">
        <w:rPr>
          <w:position w:val="6"/>
          <w:sz w:val="24"/>
          <w:szCs w:val="24"/>
        </w:rPr>
        <w:t xml:space="preserve"> труда в определённом периоде (</w:t>
      </w:r>
      <w:r w:rsidR="002438EF" w:rsidRPr="00A26DBA">
        <w:rPr>
          <w:position w:val="6"/>
          <w:sz w:val="24"/>
          <w:szCs w:val="24"/>
        </w:rPr>
        <w:t>месяц, квартал, год, период выполнения важных, сложных и срочных работ).</w:t>
      </w:r>
    </w:p>
    <w:p w:rsidR="002438EF" w:rsidRPr="00A26DBA" w:rsidRDefault="002438EF" w:rsidP="002438E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 При премировании по итогам работы, за выполнение особо важных и ответственных работ учитываются следующие показатели, позволяющие оценить результат труда работника:</w:t>
      </w:r>
    </w:p>
    <w:p w:rsidR="002438EF" w:rsidRPr="00A26DBA" w:rsidRDefault="00141B84" w:rsidP="002438E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достижение высоких результатов в работе за соответствующий период;</w:t>
      </w:r>
    </w:p>
    <w:p w:rsidR="002438EF" w:rsidRPr="00A26DBA" w:rsidRDefault="00141B84" w:rsidP="002438EF">
      <w:pPr>
        <w:widowControl w:val="0"/>
        <w:autoSpaceDE w:val="0"/>
        <w:autoSpaceDN w:val="0"/>
        <w:ind w:firstLine="567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подготовка объектов к учебному году;</w:t>
      </w:r>
    </w:p>
    <w:p w:rsidR="002438EF" w:rsidRPr="00A26DBA" w:rsidRDefault="00141B84" w:rsidP="002438EF">
      <w:pPr>
        <w:widowControl w:val="0"/>
        <w:autoSpaceDE w:val="0"/>
        <w:autoSpaceDN w:val="0"/>
        <w:ind w:firstLine="567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подготовка и проведение российских, региональных мероприятий научно-методического, социокультурного и другого характера, а так же подготовка и проведение смотров, конкурсов, фестивалей;</w:t>
      </w:r>
    </w:p>
    <w:p w:rsidR="002438EF" w:rsidRPr="00A26DBA" w:rsidRDefault="00141B84" w:rsidP="002438EF">
      <w:pPr>
        <w:widowControl w:val="0"/>
        <w:autoSpaceDE w:val="0"/>
        <w:autoSpaceDN w:val="0"/>
        <w:ind w:firstLine="567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участие в выполнении важных, сложных и срочных работ;</w:t>
      </w:r>
    </w:p>
    <w:p w:rsidR="002438EF" w:rsidRPr="00A26DBA" w:rsidRDefault="00141B84" w:rsidP="002438EF">
      <w:pPr>
        <w:widowControl w:val="0"/>
        <w:autoSpaceDE w:val="0"/>
        <w:autoSpaceDN w:val="0"/>
        <w:ind w:firstLine="567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соблюдение сроков выполнения работ, досрочное выполнение работ;</w:t>
      </w:r>
    </w:p>
    <w:p w:rsidR="002438EF" w:rsidRPr="00A26DBA" w:rsidRDefault="00141B84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другие показатели, установленные с учетом мнения представительного органа работников.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Порядок, условия начисления и размеры премии по итогам работы, а также конкретный период премировании определяется локальным актом, принимаемым с учётом мнения представительного органа работников учреждения.</w:t>
      </w:r>
    </w:p>
    <w:p w:rsidR="002438EF" w:rsidRPr="00A26DBA" w:rsidRDefault="00141B84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4.7</w:t>
      </w:r>
      <w:r w:rsidR="002438EF" w:rsidRPr="00A26DBA">
        <w:rPr>
          <w:position w:val="6"/>
          <w:sz w:val="24"/>
          <w:szCs w:val="24"/>
        </w:rPr>
        <w:t>. Выплаты стимулирующего характера, размеры и условия их  осуществления определяются положением об оплате труда работников учреждения либо иным локальным нормативным актом работодателя, трудовыми договорами.</w:t>
      </w:r>
    </w:p>
    <w:p w:rsidR="002438EF" w:rsidRPr="00A26DBA" w:rsidRDefault="00141B84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4.8</w:t>
      </w:r>
      <w:r w:rsidR="002438EF" w:rsidRPr="00A26DBA">
        <w:rPr>
          <w:position w:val="6"/>
          <w:sz w:val="24"/>
          <w:szCs w:val="24"/>
        </w:rPr>
        <w:t>. Установление выплат стимулирующего характера работникам учреждений осуществляется в пределах фонда оплаты труда.</w:t>
      </w:r>
    </w:p>
    <w:p w:rsidR="002438EF" w:rsidRPr="00A26DBA" w:rsidRDefault="002438EF" w:rsidP="002438EF">
      <w:pPr>
        <w:rPr>
          <w:b/>
          <w:position w:val="6"/>
          <w:sz w:val="24"/>
          <w:szCs w:val="24"/>
        </w:rPr>
      </w:pPr>
    </w:p>
    <w:p w:rsidR="002438EF" w:rsidRPr="00A26DBA" w:rsidRDefault="002438EF" w:rsidP="002438EF">
      <w:pPr>
        <w:ind w:firstLine="540"/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 xml:space="preserve">5. Выплаты социального характера, основные условия их установления  </w:t>
      </w:r>
    </w:p>
    <w:p w:rsidR="002438EF" w:rsidRPr="00A26DBA" w:rsidRDefault="002438EF" w:rsidP="00141B84">
      <w:pPr>
        <w:ind w:firstLine="540"/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>и начисления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5.1. Для работников </w:t>
      </w:r>
      <w:r w:rsidR="006D18CD">
        <w:rPr>
          <w:position w:val="6"/>
          <w:sz w:val="24"/>
          <w:szCs w:val="24"/>
        </w:rPr>
        <w:t>МБДОУ «Детский сад «Теремок</w:t>
      </w:r>
      <w:r w:rsidR="00141B84">
        <w:rPr>
          <w:position w:val="6"/>
          <w:sz w:val="24"/>
          <w:szCs w:val="24"/>
        </w:rPr>
        <w:t>»</w:t>
      </w:r>
      <w:r w:rsidRPr="00A26DBA">
        <w:rPr>
          <w:position w:val="6"/>
          <w:sz w:val="24"/>
          <w:szCs w:val="24"/>
        </w:rPr>
        <w:t xml:space="preserve"> устанавливаются следующие обязательные выплаты социального характера: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5.1.1. 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</w:t>
      </w:r>
      <w:r w:rsidR="003E6487">
        <w:rPr>
          <w:position w:val="6"/>
          <w:sz w:val="24"/>
          <w:szCs w:val="24"/>
        </w:rPr>
        <w:t>о договора не по вине работника.</w:t>
      </w:r>
    </w:p>
    <w:p w:rsidR="002438EF" w:rsidRPr="00A26DBA" w:rsidRDefault="0030412B" w:rsidP="00141B84">
      <w:pPr>
        <w:ind w:firstLine="567"/>
        <w:rPr>
          <w:sz w:val="24"/>
          <w:szCs w:val="24"/>
        </w:rPr>
      </w:pPr>
      <w:r w:rsidRPr="00A26DBA">
        <w:rPr>
          <w:color w:val="000000"/>
          <w:sz w:val="24"/>
          <w:szCs w:val="24"/>
          <w:shd w:val="clear" w:color="auto" w:fill="FFFFFF"/>
        </w:rPr>
        <w:t xml:space="preserve">5.2. Для работников учреждения в дополнение к социальным выплатам, указанным в пункте 5.1. настоящего положения, может выплачиваться материальная помощь, </w:t>
      </w:r>
      <w:r w:rsidRPr="00A26DBA">
        <w:rPr>
          <w:color w:val="000000"/>
          <w:sz w:val="24"/>
          <w:szCs w:val="24"/>
          <w:shd w:val="clear" w:color="auto" w:fill="FFFFFF"/>
        </w:rPr>
        <w:lastRenderedPageBreak/>
        <w:t>представленная отдельным работникам  на медикаменты, в связи с юбилейными датами (50, 55, 60, 65 лет) на погребение близких родственников, рождение ребенка.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5.3. </w:t>
      </w:r>
      <w:proofErr w:type="gramStart"/>
      <w:r w:rsidRPr="00A26DBA">
        <w:rPr>
          <w:position w:val="6"/>
          <w:sz w:val="24"/>
          <w:szCs w:val="24"/>
        </w:rPr>
        <w:t>Выплаты социального характера не являются вознаграждением за труд, направлены на: соблюдение прав работников, установленных трудовым   законодательством при расторжении трудовых отношений по инициативе работодателя и при других условиях, предоставление компенсации затрат работников, связанных с обучением, оздоровлением, повышением их уровня жизни и другое, и выплачиваются в пределах фонда оплаты труда.</w:t>
      </w:r>
      <w:proofErr w:type="gramEnd"/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5.4. Порядок расчета и определение размеров выплат социального характера, указанных в пун</w:t>
      </w:r>
      <w:r w:rsidR="00141B84">
        <w:rPr>
          <w:position w:val="6"/>
          <w:sz w:val="24"/>
          <w:szCs w:val="24"/>
        </w:rPr>
        <w:t>кте 5.1. настоящего  П</w:t>
      </w:r>
      <w:r w:rsidRPr="00A26DBA">
        <w:rPr>
          <w:position w:val="6"/>
          <w:sz w:val="24"/>
          <w:szCs w:val="24"/>
        </w:rPr>
        <w:t>оложения,   осуществляются работодателем в соответствии с трудовым законодательством и иными нормативными правовыми актами, содержащими нормы трудового права.</w:t>
      </w:r>
    </w:p>
    <w:p w:rsidR="002438EF" w:rsidRPr="00A26DBA" w:rsidRDefault="002438EF" w:rsidP="002438EF">
      <w:pPr>
        <w:rPr>
          <w:b/>
          <w:position w:val="6"/>
          <w:sz w:val="24"/>
          <w:szCs w:val="24"/>
        </w:rPr>
      </w:pPr>
    </w:p>
    <w:p w:rsidR="002438EF" w:rsidRPr="00A26DBA" w:rsidRDefault="002438EF" w:rsidP="00141B84">
      <w:pPr>
        <w:ind w:firstLine="567"/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>6. Условия оплаты труда руководителя учреждения и его заместителей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6.1. Оплата труда руководителя учреждения и его заместителей, устанавливается сроком на один учебный год и включает в себя должностной оклад, повышающие коэффициенты, выплаты компенсационного и стимулирующего характера, обязательные выплаты социального характера в соответствии с перечнем, установленным  постановлением  администрации города.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6.2. Должностной оклад руководителя учреждения, определяемый работодателем в трудовом договоре, устанавливается  в фиксированном размере на основе требований к профессиональной подготовке и уровню квалификации, которые необходимы для осуществления профессиональной деятельности руководителя учреждения.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Должностной оклад руководителя устанавливается в размере </w:t>
      </w:r>
      <w:r w:rsidRPr="00A26DBA">
        <w:rPr>
          <w:b/>
          <w:position w:val="6"/>
          <w:sz w:val="24"/>
          <w:szCs w:val="24"/>
        </w:rPr>
        <w:t xml:space="preserve"> 10320</w:t>
      </w:r>
      <w:r w:rsidRPr="00A26DBA">
        <w:rPr>
          <w:position w:val="6"/>
          <w:sz w:val="24"/>
          <w:szCs w:val="24"/>
        </w:rPr>
        <w:t xml:space="preserve"> рублей.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6.3.</w:t>
      </w:r>
      <w:r w:rsidR="007107FB">
        <w:rPr>
          <w:position w:val="6"/>
          <w:sz w:val="24"/>
          <w:szCs w:val="24"/>
        </w:rPr>
        <w:t>РуководителюДОУ, которо</w:t>
      </w:r>
      <w:r w:rsidRPr="00A26DBA">
        <w:rPr>
          <w:position w:val="6"/>
          <w:sz w:val="24"/>
          <w:szCs w:val="24"/>
        </w:rPr>
        <w:t>м</w:t>
      </w:r>
      <w:r w:rsidR="007107FB">
        <w:rPr>
          <w:position w:val="6"/>
          <w:sz w:val="24"/>
          <w:szCs w:val="24"/>
        </w:rPr>
        <w:t>у</w:t>
      </w:r>
      <w:r w:rsidRPr="00A26DBA">
        <w:rPr>
          <w:position w:val="6"/>
          <w:sz w:val="24"/>
          <w:szCs w:val="24"/>
        </w:rPr>
        <w:t xml:space="preserve"> присвоено почетное звание: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 «заслуженный», «народный», «отличник», «почётный работник» по профилю образовательного учреждения, устанавливается повышающий коэффициент по занимаемой должности в размере до 0,20.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           Размер персонального повышающего коэффициента не должен превышать 3,0. 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6.4. Выплаты компенса</w:t>
      </w:r>
      <w:r w:rsidR="007107FB">
        <w:rPr>
          <w:position w:val="6"/>
          <w:sz w:val="24"/>
          <w:szCs w:val="24"/>
        </w:rPr>
        <w:t>ционного характера руководителю ДОУ</w:t>
      </w:r>
      <w:r w:rsidRPr="00A26DBA">
        <w:rPr>
          <w:position w:val="6"/>
          <w:sz w:val="24"/>
          <w:szCs w:val="24"/>
        </w:rPr>
        <w:t xml:space="preserve"> устанавливаются к должностным окладам, определяемым с учетом персональных коэффициентов. Размер выплат компенсационного характера (за совмещение профессий), устанавливается по соглашению сторон трудового договора в процентном отношении или в абсолютной сумме. Размеры выплат компенсационного характера не могут быть ниже размеров, установленных трудовым законодательством.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Выплаты компенсационного характера, установленные в процентном отношении, рассчитываются от должностного оклада.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6.5</w:t>
      </w:r>
      <w:r w:rsidRPr="00A26DBA">
        <w:rPr>
          <w:color w:val="FF0000"/>
          <w:position w:val="6"/>
          <w:sz w:val="24"/>
          <w:szCs w:val="24"/>
        </w:rPr>
        <w:t xml:space="preserve">. </w:t>
      </w:r>
      <w:r w:rsidRPr="00A26DBA">
        <w:rPr>
          <w:position w:val="6"/>
          <w:sz w:val="24"/>
          <w:szCs w:val="24"/>
        </w:rPr>
        <w:t>Руководителю муниципального дошкольного образовательного учреждения и заместителю руководителя учреждения при формировании фонда оплаты труда предусматриваются средства на оказание материальной помощи в размере двух минимальных окладов в календарный год.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rPr>
          <w:position w:val="6"/>
          <w:sz w:val="24"/>
          <w:szCs w:val="24"/>
        </w:rPr>
      </w:pPr>
      <w:proofErr w:type="gramStart"/>
      <w:r w:rsidRPr="00A26DBA">
        <w:rPr>
          <w:position w:val="6"/>
          <w:sz w:val="24"/>
          <w:szCs w:val="24"/>
        </w:rPr>
        <w:t>В исключительных случаях материальная помощь может быть оказана по семейным обстоятельствам на лечение и медикаменты, в связи с юбилейными датами (50, 55, 60 лет), в связи с длительной болезнью, на погребение близких родственников (дети, родители), в связи с порчей и потерей имущества, на рождение ребёнка, на проведение свадебных мероприятий в пределах фонда оплаты труда.</w:t>
      </w:r>
      <w:proofErr w:type="gramEnd"/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Решение об оказании материальной помощи принимается распоряжением, приказом работодателя на основании письменного заявления работника.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6.6. Выплата за интенсивность и высокие результаты работы руководителю</w:t>
      </w:r>
      <w:r w:rsidR="007107FB">
        <w:rPr>
          <w:position w:val="6"/>
          <w:sz w:val="24"/>
          <w:szCs w:val="24"/>
        </w:rPr>
        <w:t xml:space="preserve"> ДОУ </w:t>
      </w:r>
      <w:r w:rsidRPr="00A26DBA">
        <w:rPr>
          <w:position w:val="6"/>
          <w:sz w:val="24"/>
          <w:szCs w:val="24"/>
        </w:rPr>
        <w:t xml:space="preserve">в зависимости от выполнения им показателей эффективности деятельности, установленных для  учреждения и его руководителя исполнительным органом государственной власти области, осуществляющим функции и полномочия учредителя соответствующего учреждения, а так же с учётом достижения показателей </w:t>
      </w:r>
      <w:r w:rsidR="00141B84">
        <w:rPr>
          <w:position w:val="6"/>
          <w:sz w:val="24"/>
          <w:szCs w:val="24"/>
        </w:rPr>
        <w:t>муниципального</w:t>
      </w:r>
      <w:r w:rsidRPr="00A26DBA">
        <w:rPr>
          <w:position w:val="6"/>
          <w:sz w:val="24"/>
          <w:szCs w:val="24"/>
        </w:rPr>
        <w:t xml:space="preserve"> задания на оказание </w:t>
      </w:r>
      <w:r w:rsidR="00141B84">
        <w:rPr>
          <w:position w:val="6"/>
          <w:sz w:val="24"/>
          <w:szCs w:val="24"/>
        </w:rPr>
        <w:t xml:space="preserve">муниципальных </w:t>
      </w:r>
      <w:r w:rsidRPr="00A26DBA">
        <w:rPr>
          <w:position w:val="6"/>
          <w:sz w:val="24"/>
          <w:szCs w:val="24"/>
        </w:rPr>
        <w:t>услуг.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6.7. Выплата стимул</w:t>
      </w:r>
      <w:r w:rsidR="007107FB">
        <w:rPr>
          <w:position w:val="6"/>
          <w:sz w:val="24"/>
          <w:szCs w:val="24"/>
        </w:rPr>
        <w:t xml:space="preserve">ирующего характера руководителю, заместителям </w:t>
      </w:r>
      <w:r w:rsidR="007107FB">
        <w:rPr>
          <w:position w:val="6"/>
          <w:sz w:val="24"/>
          <w:szCs w:val="24"/>
        </w:rPr>
        <w:lastRenderedPageBreak/>
        <w:t>руководителяДОУ</w:t>
      </w:r>
      <w:r w:rsidRPr="00A26DBA">
        <w:rPr>
          <w:position w:val="6"/>
          <w:sz w:val="24"/>
          <w:szCs w:val="24"/>
        </w:rPr>
        <w:t xml:space="preserve"> за стаж непрерывной работы осуществляется в соответствии с пунктом 4.4. настоящего  положения.</w:t>
      </w:r>
    </w:p>
    <w:p w:rsidR="002438EF" w:rsidRPr="00A26DBA" w:rsidRDefault="002438EF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6.8. Порядок, условия начисления и размеры премии руководителю, а также конкретный период премирования устанавливаются постановлением администрации города.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6.9.</w:t>
      </w:r>
      <w:r w:rsidR="00322C75">
        <w:rPr>
          <w:position w:val="6"/>
          <w:sz w:val="24"/>
          <w:szCs w:val="24"/>
        </w:rPr>
        <w:t xml:space="preserve"> Должностные оклады замест</w:t>
      </w:r>
      <w:r w:rsidR="007107FB">
        <w:rPr>
          <w:position w:val="6"/>
          <w:sz w:val="24"/>
          <w:szCs w:val="24"/>
        </w:rPr>
        <w:t>ителей</w:t>
      </w:r>
      <w:r w:rsidR="00322C75">
        <w:rPr>
          <w:position w:val="6"/>
          <w:sz w:val="24"/>
          <w:szCs w:val="24"/>
        </w:rPr>
        <w:t xml:space="preserve"> руководителяДОУ</w:t>
      </w:r>
      <w:r w:rsidRPr="00A26DBA">
        <w:rPr>
          <w:position w:val="6"/>
          <w:sz w:val="24"/>
          <w:szCs w:val="24"/>
        </w:rPr>
        <w:t xml:space="preserve"> устанавливаются работодателем на 10 - 30 процентов ниже должностного оклада руководителя в фиксированном размере и вносятся в трудовой договор.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Персональные повышающие коэффициенты, предусмотренные п.6.3. для руководителей учреждений, распространяют</w:t>
      </w:r>
      <w:r w:rsidR="00151287">
        <w:rPr>
          <w:position w:val="6"/>
          <w:sz w:val="24"/>
          <w:szCs w:val="24"/>
        </w:rPr>
        <w:t>ся на заместителей руководителя</w:t>
      </w:r>
      <w:r w:rsidRPr="00A26DBA">
        <w:rPr>
          <w:position w:val="6"/>
          <w:sz w:val="24"/>
          <w:szCs w:val="24"/>
        </w:rPr>
        <w:t xml:space="preserve"> учреждений.</w:t>
      </w:r>
    </w:p>
    <w:p w:rsidR="002438EF" w:rsidRPr="00A26DBA" w:rsidRDefault="00151287" w:rsidP="002438EF">
      <w:pPr>
        <w:widowControl w:val="0"/>
        <w:autoSpaceDE w:val="0"/>
        <w:autoSpaceDN w:val="0"/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6.10</w:t>
      </w:r>
      <w:r w:rsidR="002438EF" w:rsidRPr="00A26DBA">
        <w:rPr>
          <w:position w:val="6"/>
          <w:sz w:val="24"/>
          <w:szCs w:val="24"/>
        </w:rPr>
        <w:t>. Обязательные выплаты социального характера</w:t>
      </w:r>
      <w:r w:rsidR="007107FB">
        <w:rPr>
          <w:position w:val="6"/>
          <w:sz w:val="24"/>
          <w:szCs w:val="24"/>
        </w:rPr>
        <w:t xml:space="preserve">: </w:t>
      </w:r>
    </w:p>
    <w:p w:rsidR="002438EF" w:rsidRPr="00A26DBA" w:rsidRDefault="007107FB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трудового договора не по вине работника (руководителя учреждения);</w:t>
      </w:r>
    </w:p>
    <w:p w:rsidR="002438EF" w:rsidRPr="00A26DBA" w:rsidRDefault="007107FB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-</w:t>
      </w:r>
      <w:r w:rsidR="002438EF" w:rsidRPr="00A26DBA">
        <w:rPr>
          <w:position w:val="6"/>
          <w:sz w:val="24"/>
          <w:szCs w:val="24"/>
        </w:rPr>
        <w:t>суммы, начисленные при увольнении работникам (руководителя учреждения) на период трудоустройства в связи с ликвидацией учреждения, сокращением численности и</w:t>
      </w:r>
      <w:r>
        <w:rPr>
          <w:position w:val="6"/>
          <w:sz w:val="24"/>
          <w:szCs w:val="24"/>
        </w:rPr>
        <w:t>ли штата работников  учреждения.</w:t>
      </w:r>
    </w:p>
    <w:p w:rsidR="002438EF" w:rsidRPr="00A26DBA" w:rsidRDefault="00151287" w:rsidP="002438EF">
      <w:pPr>
        <w:ind w:firstLine="567"/>
        <w:jc w:val="both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6.11</w:t>
      </w:r>
      <w:r w:rsidR="002438EF" w:rsidRPr="00A26DBA">
        <w:rPr>
          <w:position w:val="6"/>
          <w:sz w:val="24"/>
          <w:szCs w:val="24"/>
        </w:rPr>
        <w:t xml:space="preserve">. Руководителю </w:t>
      </w:r>
      <w:r w:rsidR="00322C75">
        <w:rPr>
          <w:position w:val="6"/>
          <w:sz w:val="24"/>
          <w:szCs w:val="24"/>
        </w:rPr>
        <w:t>ДОУ</w:t>
      </w:r>
      <w:r w:rsidR="002438EF" w:rsidRPr="00A26DBA">
        <w:rPr>
          <w:position w:val="6"/>
          <w:sz w:val="24"/>
          <w:szCs w:val="24"/>
        </w:rPr>
        <w:t xml:space="preserve"> и заместителю руководителя </w:t>
      </w:r>
      <w:r w:rsidR="00322C75">
        <w:rPr>
          <w:position w:val="6"/>
          <w:sz w:val="24"/>
          <w:szCs w:val="24"/>
        </w:rPr>
        <w:t>ДОУ</w:t>
      </w:r>
      <w:r w:rsidR="002438EF" w:rsidRPr="00A26DBA">
        <w:rPr>
          <w:position w:val="6"/>
          <w:sz w:val="24"/>
          <w:szCs w:val="24"/>
        </w:rPr>
        <w:t xml:space="preserve"> может выплачиваться материальная помощь, по семейным обстоятельствам, на медикаменты, погребение в пределах фонда оплаты труда.</w:t>
      </w:r>
    </w:p>
    <w:p w:rsidR="002438EF" w:rsidRPr="00A26DBA" w:rsidRDefault="002438EF" w:rsidP="002438E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38EF" w:rsidRPr="00A26DBA" w:rsidRDefault="002438EF" w:rsidP="00141B84">
      <w:pPr>
        <w:shd w:val="clear" w:color="auto" w:fill="FFFFFF"/>
        <w:autoSpaceDE w:val="0"/>
        <w:autoSpaceDN w:val="0"/>
        <w:adjustRightInd w:val="0"/>
        <w:jc w:val="center"/>
        <w:rPr>
          <w:b/>
          <w:position w:val="6"/>
          <w:sz w:val="24"/>
          <w:szCs w:val="24"/>
        </w:rPr>
      </w:pPr>
      <w:r w:rsidRPr="00A26DBA">
        <w:rPr>
          <w:b/>
          <w:position w:val="6"/>
          <w:sz w:val="24"/>
          <w:szCs w:val="24"/>
        </w:rPr>
        <w:t xml:space="preserve">7. Особенности оплаты труда педагогических и иных работников </w:t>
      </w:r>
      <w:r w:rsidR="00141B84">
        <w:rPr>
          <w:b/>
          <w:position w:val="6"/>
          <w:sz w:val="24"/>
          <w:szCs w:val="24"/>
        </w:rPr>
        <w:t>МБДОУ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7.1. В соответствии со статьей 333 Трудового кодекса Российской Федерации педагогическим работникам образовательных учреждений установлена сокращенная продолжительность рабочего времени – не более 36 часов в неделю.</w:t>
      </w:r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7.2. </w:t>
      </w:r>
      <w:proofErr w:type="gramStart"/>
      <w:r w:rsidRPr="00A26DBA">
        <w:rPr>
          <w:position w:val="6"/>
          <w:sz w:val="24"/>
          <w:szCs w:val="24"/>
        </w:rPr>
        <w:t xml:space="preserve">Особенности  оплаты труда учителей и преподавателей образовательных учреждений (структурных подразделений), обусловлены особенностями нормирования их труда, установленные приказом Министерства образования и науки Российской Федерации от 22.12.2014г.  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оговариваемых в трудовом договоре». </w:t>
      </w:r>
      <w:proofErr w:type="gramEnd"/>
    </w:p>
    <w:p w:rsidR="002438EF" w:rsidRPr="00A26DBA" w:rsidRDefault="002438EF" w:rsidP="002438EF">
      <w:pPr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Продолжительность рабочего времени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времени.</w:t>
      </w:r>
    </w:p>
    <w:p w:rsidR="002438EF" w:rsidRPr="00A26DBA" w:rsidRDefault="002438EF" w:rsidP="002438EF">
      <w:pPr>
        <w:pStyle w:val="a3"/>
        <w:ind w:firstLine="567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>7.3. О</w:t>
      </w:r>
      <w:r w:rsidR="00322C75">
        <w:rPr>
          <w:position w:val="6"/>
          <w:sz w:val="24"/>
          <w:szCs w:val="24"/>
        </w:rPr>
        <w:t>бъем учебной</w:t>
      </w:r>
      <w:r w:rsidRPr="00A26DBA">
        <w:rPr>
          <w:position w:val="6"/>
          <w:sz w:val="24"/>
          <w:szCs w:val="24"/>
        </w:rPr>
        <w:t xml:space="preserve"> работы </w:t>
      </w:r>
      <w:r w:rsidR="00322C75">
        <w:rPr>
          <w:position w:val="6"/>
          <w:sz w:val="24"/>
          <w:szCs w:val="24"/>
        </w:rPr>
        <w:t>преподавателей ДОУ</w:t>
      </w:r>
      <w:r w:rsidRPr="00A26DBA">
        <w:rPr>
          <w:position w:val="6"/>
          <w:sz w:val="24"/>
          <w:szCs w:val="24"/>
        </w:rPr>
        <w:t xml:space="preserve"> устанавливается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</w:t>
      </w:r>
      <w:r w:rsidR="00322C75">
        <w:rPr>
          <w:position w:val="6"/>
          <w:sz w:val="24"/>
          <w:szCs w:val="24"/>
        </w:rPr>
        <w:t>ДОУ</w:t>
      </w:r>
      <w:r w:rsidRPr="00A26DBA">
        <w:rPr>
          <w:position w:val="6"/>
          <w:sz w:val="24"/>
          <w:szCs w:val="24"/>
        </w:rPr>
        <w:t>.</w:t>
      </w:r>
    </w:p>
    <w:p w:rsidR="002438EF" w:rsidRPr="00A26DBA" w:rsidRDefault="002438EF" w:rsidP="002438EF">
      <w:pPr>
        <w:ind w:firstLine="600"/>
        <w:jc w:val="both"/>
        <w:rPr>
          <w:position w:val="6"/>
          <w:sz w:val="24"/>
          <w:szCs w:val="24"/>
        </w:rPr>
      </w:pPr>
      <w:r w:rsidRPr="00A26DBA">
        <w:rPr>
          <w:position w:val="6"/>
          <w:sz w:val="24"/>
          <w:szCs w:val="24"/>
        </w:rPr>
        <w:t xml:space="preserve">Конкретный расчет рабочего времени, направленного на осуществление воспитательной, а также другой педагогической работы, предусмотренной должностными обязанностями и режимом рабочего времени определяется образовательным учреждением самостоятельно с учетом специфики его деятельности и фиксируется в индивидуальных планах работы. </w:t>
      </w:r>
    </w:p>
    <w:p w:rsidR="002438EF" w:rsidRPr="00A26DBA" w:rsidRDefault="002438EF" w:rsidP="002438EF">
      <w:pPr>
        <w:rPr>
          <w:b/>
          <w:sz w:val="24"/>
          <w:szCs w:val="24"/>
        </w:rPr>
      </w:pPr>
    </w:p>
    <w:p w:rsidR="0020378E" w:rsidRPr="00A26DBA" w:rsidRDefault="0020378E">
      <w:pPr>
        <w:rPr>
          <w:sz w:val="24"/>
          <w:szCs w:val="24"/>
        </w:rPr>
      </w:pPr>
    </w:p>
    <w:p w:rsidR="0030412B" w:rsidRPr="00A26DBA" w:rsidRDefault="0030412B">
      <w:pPr>
        <w:rPr>
          <w:sz w:val="24"/>
          <w:szCs w:val="24"/>
        </w:rPr>
      </w:pPr>
      <w:r w:rsidRPr="00A26DBA">
        <w:rPr>
          <w:color w:val="000000"/>
          <w:sz w:val="24"/>
          <w:szCs w:val="24"/>
        </w:rPr>
        <w:br/>
      </w:r>
    </w:p>
    <w:sectPr w:rsidR="0030412B" w:rsidRPr="00A26DBA" w:rsidSect="00141B8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0BB"/>
    <w:multiLevelType w:val="hybridMultilevel"/>
    <w:tmpl w:val="54FCC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1321"/>
    <w:multiLevelType w:val="hybridMultilevel"/>
    <w:tmpl w:val="B47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BB"/>
    <w:rsid w:val="00006B4B"/>
    <w:rsid w:val="00026F26"/>
    <w:rsid w:val="000B68F5"/>
    <w:rsid w:val="00141B84"/>
    <w:rsid w:val="00151287"/>
    <w:rsid w:val="001536D9"/>
    <w:rsid w:val="00192395"/>
    <w:rsid w:val="001A681B"/>
    <w:rsid w:val="001D5BFA"/>
    <w:rsid w:val="001F5981"/>
    <w:rsid w:val="0020378E"/>
    <w:rsid w:val="002438EF"/>
    <w:rsid w:val="00273FFC"/>
    <w:rsid w:val="002C447A"/>
    <w:rsid w:val="002E58AF"/>
    <w:rsid w:val="003032FC"/>
    <w:rsid w:val="0030412B"/>
    <w:rsid w:val="00322C75"/>
    <w:rsid w:val="00331EAC"/>
    <w:rsid w:val="003441E8"/>
    <w:rsid w:val="003C799F"/>
    <w:rsid w:val="003E6487"/>
    <w:rsid w:val="00411FBB"/>
    <w:rsid w:val="00450790"/>
    <w:rsid w:val="006670FC"/>
    <w:rsid w:val="006D18CD"/>
    <w:rsid w:val="006E3F13"/>
    <w:rsid w:val="007107FB"/>
    <w:rsid w:val="00777C39"/>
    <w:rsid w:val="00797B1C"/>
    <w:rsid w:val="00816884"/>
    <w:rsid w:val="008B6E04"/>
    <w:rsid w:val="00906DDB"/>
    <w:rsid w:val="009466A6"/>
    <w:rsid w:val="00951469"/>
    <w:rsid w:val="00955556"/>
    <w:rsid w:val="009943A8"/>
    <w:rsid w:val="009F1F6A"/>
    <w:rsid w:val="00A15DE0"/>
    <w:rsid w:val="00A26DBA"/>
    <w:rsid w:val="00B36D3A"/>
    <w:rsid w:val="00C567DD"/>
    <w:rsid w:val="00C77E2F"/>
    <w:rsid w:val="00CF36C7"/>
    <w:rsid w:val="00D27B37"/>
    <w:rsid w:val="00E53170"/>
    <w:rsid w:val="00E743A6"/>
    <w:rsid w:val="00EB4ABF"/>
    <w:rsid w:val="00ED4A0F"/>
    <w:rsid w:val="00FF16D5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FB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11FBB"/>
    <w:pPr>
      <w:ind w:left="284" w:hanging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11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438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3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438EF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</w:rPr>
  </w:style>
  <w:style w:type="paragraph" w:customStyle="1" w:styleId="ConsNormal">
    <w:name w:val="ConsNormal"/>
    <w:rsid w:val="00243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2438EF"/>
    <w:pPr>
      <w:widowControl w:val="0"/>
      <w:suppressAutoHyphens/>
      <w:overflowPunct w:val="0"/>
      <w:autoSpaceDE w:val="0"/>
      <w:ind w:firstLine="709"/>
      <w:jc w:val="both"/>
    </w:pPr>
    <w:rPr>
      <w:rFonts w:ascii="Courier New" w:hAnsi="Courier New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7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FB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11FBB"/>
    <w:pPr>
      <w:ind w:left="284" w:hanging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11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438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3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438EF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</w:rPr>
  </w:style>
  <w:style w:type="paragraph" w:customStyle="1" w:styleId="ConsNormal">
    <w:name w:val="ConsNormal"/>
    <w:rsid w:val="00243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2438EF"/>
    <w:pPr>
      <w:widowControl w:val="0"/>
      <w:suppressAutoHyphens/>
      <w:overflowPunct w:val="0"/>
      <w:autoSpaceDE w:val="0"/>
      <w:ind w:firstLine="709"/>
      <w:jc w:val="both"/>
    </w:pPr>
    <w:rPr>
      <w:rFonts w:ascii="Courier New" w:hAnsi="Courier New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7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44D4-B726-46D3-B0B9-95739A9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User</cp:lastModifiedBy>
  <cp:revision>2</cp:revision>
  <cp:lastPrinted>2019-10-08T08:25:00Z</cp:lastPrinted>
  <dcterms:created xsi:type="dcterms:W3CDTF">2020-02-13T06:57:00Z</dcterms:created>
  <dcterms:modified xsi:type="dcterms:W3CDTF">2020-02-13T06:57:00Z</dcterms:modified>
</cp:coreProperties>
</file>