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Минобрнауки России № 1547 от 5 декабря 2014 г.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>
      <w:pPr>
        <w:pStyle w:val="TextBody"/>
        <w:rPr/>
      </w:pPr>
      <w:r>
        <w:rPr/>
        <w:t>В соответствии с частью 5 статьи 95.2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>
      <w:pPr>
        <w:pStyle w:val="TextBody"/>
        <w:spacing w:before="0" w:after="283"/>
        <w:rPr/>
      </w:pPr>
      <w:r>
        <w:rPr/>
        <w:t>Утвердить прилагаемые показатели,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